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F21" w:rsidRDefault="00034F21" w:rsidP="00FB7EAA">
      <w:pPr>
        <w:jc w:val="center"/>
        <w:rPr>
          <w:rFonts w:ascii="Arial" w:hAnsi="Arial" w:cs="Arial"/>
          <w:b/>
          <w:sz w:val="24"/>
          <w:szCs w:val="24"/>
          <w:lang w:val="en-US"/>
        </w:rPr>
      </w:pPr>
    </w:p>
    <w:p w:rsidR="00034F21" w:rsidRDefault="0089703D" w:rsidP="00FB7EAA">
      <w:pPr>
        <w:jc w:val="center"/>
        <w:rPr>
          <w:rFonts w:ascii="Arial" w:hAnsi="Arial" w:cs="Arial"/>
          <w:b/>
          <w:sz w:val="24"/>
          <w:szCs w:val="24"/>
          <w:lang w:val="en-US"/>
        </w:rPr>
      </w:pPr>
      <w:r>
        <w:rPr>
          <w:rFonts w:ascii="Arial" w:hAnsi="Arial" w:cs="Arial"/>
          <w:b/>
          <w:noProof/>
          <w:sz w:val="24"/>
          <w:szCs w:val="24"/>
          <w:lang w:eastAsia="nl-NL"/>
        </w:rPr>
        <w:drawing>
          <wp:inline distT="0" distB="0" distL="0" distR="0" wp14:anchorId="70C97504" wp14:editId="7B9B0FCA">
            <wp:extent cx="3340532" cy="228832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738" cy="2288469"/>
                    </a:xfrm>
                    <a:prstGeom prst="rect">
                      <a:avLst/>
                    </a:prstGeom>
                    <a:noFill/>
                    <a:ln>
                      <a:noFill/>
                    </a:ln>
                  </pic:spPr>
                </pic:pic>
              </a:graphicData>
            </a:graphic>
          </wp:inline>
        </w:drawing>
      </w:r>
    </w:p>
    <w:p w:rsidR="00034F21" w:rsidRDefault="00034F21" w:rsidP="00FB7EAA">
      <w:pPr>
        <w:jc w:val="center"/>
        <w:rPr>
          <w:rFonts w:ascii="Arial" w:hAnsi="Arial" w:cs="Arial"/>
          <w:b/>
          <w:sz w:val="24"/>
          <w:szCs w:val="24"/>
          <w:lang w:val="en-US"/>
        </w:rPr>
      </w:pPr>
    </w:p>
    <w:p w:rsidR="00ED2BC7" w:rsidRDefault="00ED2BC7" w:rsidP="00FB7EAA">
      <w:pPr>
        <w:jc w:val="center"/>
        <w:rPr>
          <w:rFonts w:ascii="Arial" w:hAnsi="Arial" w:cs="Arial"/>
          <w:b/>
          <w:sz w:val="24"/>
          <w:szCs w:val="24"/>
          <w:lang w:val="en-US"/>
        </w:rPr>
      </w:pPr>
    </w:p>
    <w:p w:rsidR="00ED2BC7" w:rsidRDefault="00ED2BC7" w:rsidP="00FB7EAA">
      <w:pPr>
        <w:jc w:val="center"/>
        <w:rPr>
          <w:rFonts w:ascii="Arial" w:hAnsi="Arial" w:cs="Arial"/>
          <w:b/>
          <w:sz w:val="24"/>
          <w:szCs w:val="24"/>
          <w:lang w:val="en-US"/>
        </w:rPr>
      </w:pPr>
    </w:p>
    <w:p w:rsidR="00ED2BC7" w:rsidRDefault="00ED2BC7" w:rsidP="00DF5BB4">
      <w:pPr>
        <w:rPr>
          <w:rFonts w:ascii="Arial" w:hAnsi="Arial" w:cs="Arial"/>
          <w:b/>
          <w:sz w:val="24"/>
          <w:szCs w:val="24"/>
          <w:lang w:val="en-US"/>
        </w:rPr>
      </w:pPr>
    </w:p>
    <w:p w:rsidR="00ED2BC7" w:rsidRDefault="00ED2BC7" w:rsidP="00FB7EAA">
      <w:pPr>
        <w:jc w:val="center"/>
        <w:rPr>
          <w:rFonts w:ascii="Arial" w:hAnsi="Arial" w:cs="Arial"/>
          <w:b/>
          <w:sz w:val="24"/>
          <w:szCs w:val="24"/>
          <w:lang w:val="en-US"/>
        </w:rPr>
      </w:pPr>
    </w:p>
    <w:p w:rsidR="00B80A35" w:rsidRDefault="00B80A35" w:rsidP="00FB7EAA">
      <w:pPr>
        <w:jc w:val="center"/>
        <w:rPr>
          <w:rFonts w:ascii="Arial" w:hAnsi="Arial" w:cs="Arial"/>
          <w:b/>
          <w:sz w:val="24"/>
          <w:szCs w:val="24"/>
          <w:lang w:val="en-US"/>
        </w:rPr>
      </w:pPr>
    </w:p>
    <w:p w:rsidR="00B80A35" w:rsidRDefault="00B80A35" w:rsidP="00FB7EAA">
      <w:pPr>
        <w:jc w:val="center"/>
        <w:rPr>
          <w:rFonts w:ascii="Arial" w:hAnsi="Arial" w:cs="Arial"/>
          <w:b/>
          <w:sz w:val="24"/>
          <w:szCs w:val="24"/>
          <w:lang w:val="en-US"/>
        </w:rPr>
      </w:pPr>
    </w:p>
    <w:p w:rsidR="00ED2BC7" w:rsidRDefault="00ED2BC7" w:rsidP="00ED2BC7">
      <w:pPr>
        <w:jc w:val="center"/>
        <w:rPr>
          <w:rFonts w:ascii="Arial" w:hAnsi="Arial" w:cs="Arial"/>
          <w:b/>
          <w:sz w:val="24"/>
          <w:szCs w:val="24"/>
          <w:lang w:val="en-US"/>
        </w:rPr>
      </w:pPr>
    </w:p>
    <w:p w:rsidR="00034F21" w:rsidRPr="00B80A35" w:rsidRDefault="00ED2BC7" w:rsidP="00B80A35">
      <w:pPr>
        <w:jc w:val="center"/>
        <w:rPr>
          <w:rFonts w:ascii="Arial" w:hAnsi="Arial" w:cs="Arial"/>
          <w:b/>
          <w:sz w:val="24"/>
          <w:szCs w:val="24"/>
        </w:rPr>
      </w:pPr>
      <w:r>
        <w:rPr>
          <w:rFonts w:ascii="Arial" w:hAnsi="Arial" w:cs="Arial"/>
          <w:b/>
          <w:sz w:val="24"/>
          <w:szCs w:val="24"/>
        </w:rPr>
        <w:t>Jaarverslag</w:t>
      </w:r>
      <w:r w:rsidRPr="00B47F69">
        <w:rPr>
          <w:rFonts w:ascii="Arial" w:hAnsi="Arial" w:cs="Arial"/>
          <w:b/>
          <w:sz w:val="24"/>
          <w:szCs w:val="24"/>
        </w:rPr>
        <w:t xml:space="preserve"> </w:t>
      </w:r>
      <w:r>
        <w:rPr>
          <w:rFonts w:ascii="Arial" w:hAnsi="Arial" w:cs="Arial"/>
          <w:b/>
          <w:sz w:val="24"/>
          <w:szCs w:val="24"/>
        </w:rPr>
        <w:t xml:space="preserve"> en jaarrekening 2015</w:t>
      </w:r>
    </w:p>
    <w:p w:rsidR="00ED2BC7" w:rsidRDefault="00ED2BC7" w:rsidP="00FB7EAA">
      <w:pPr>
        <w:jc w:val="center"/>
        <w:rPr>
          <w:rFonts w:ascii="Arial" w:hAnsi="Arial" w:cs="Arial"/>
          <w:b/>
          <w:sz w:val="24"/>
          <w:szCs w:val="24"/>
          <w:lang w:val="en-US"/>
        </w:rPr>
      </w:pPr>
    </w:p>
    <w:p w:rsidR="00DF5BB4" w:rsidRDefault="00DF5BB4" w:rsidP="00FB7EAA">
      <w:pPr>
        <w:jc w:val="center"/>
        <w:rPr>
          <w:rFonts w:ascii="Arial" w:hAnsi="Arial" w:cs="Arial"/>
          <w:b/>
          <w:sz w:val="24"/>
          <w:szCs w:val="24"/>
          <w:lang w:val="en-US"/>
        </w:rPr>
      </w:pPr>
    </w:p>
    <w:p w:rsidR="00ED2BC7" w:rsidRDefault="00ED2BC7" w:rsidP="00FB7EAA">
      <w:pPr>
        <w:jc w:val="center"/>
        <w:rPr>
          <w:rFonts w:ascii="Arial" w:hAnsi="Arial" w:cs="Arial"/>
          <w:b/>
          <w:sz w:val="24"/>
          <w:szCs w:val="24"/>
          <w:lang w:val="en-US"/>
        </w:rPr>
      </w:pPr>
    </w:p>
    <w:p w:rsidR="00133AD7" w:rsidRPr="002228C8" w:rsidRDefault="007A1CB6" w:rsidP="002228C8">
      <w:pPr>
        <w:jc w:val="center"/>
        <w:rPr>
          <w:rFonts w:ascii="Arial" w:hAnsi="Arial" w:cs="Arial"/>
          <w:b/>
          <w:sz w:val="24"/>
          <w:szCs w:val="24"/>
          <w:lang w:val="en-US"/>
        </w:rPr>
      </w:pPr>
      <w:r>
        <w:rPr>
          <w:rFonts w:ascii="Arial" w:eastAsia="Times New Roman" w:hAnsi="Arial" w:cs="Helvetica"/>
          <w:noProof/>
          <w:sz w:val="20"/>
          <w:szCs w:val="20"/>
          <w:lang w:eastAsia="nl-NL"/>
        </w:rPr>
        <w:drawing>
          <wp:inline distT="0" distB="0" distL="0" distR="0" wp14:anchorId="71BB8542" wp14:editId="6DFBE9DB">
            <wp:extent cx="5756910" cy="1912620"/>
            <wp:effectExtent l="0" t="0" r="8890" b="0"/>
            <wp:docPr id="5" name="Afbeelding 5" descr="Macintosh HD:Users:frankvanewijk:Dropbox:COMMUNICATIE 100 JAAR STATENKWARTIER:02 Huissstijl:STK-Logo100jr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frankvanewijk:Dropbox:COMMUNICATIE 100 JAAR STATENKWARTIER:02 Huissstijl:STK-Logo100jr copy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1912620"/>
                    </a:xfrm>
                    <a:prstGeom prst="rect">
                      <a:avLst/>
                    </a:prstGeom>
                    <a:noFill/>
                    <a:ln>
                      <a:noFill/>
                    </a:ln>
                  </pic:spPr>
                </pic:pic>
              </a:graphicData>
            </a:graphic>
          </wp:inline>
        </w:drawing>
      </w:r>
    </w:p>
    <w:p w:rsidR="00133AD7" w:rsidRPr="00B47F69" w:rsidRDefault="00DF6CCC" w:rsidP="001D1F34">
      <w:pPr>
        <w:spacing w:after="0"/>
        <w:rPr>
          <w:rFonts w:ascii="Arial" w:eastAsiaTheme="minorEastAsia" w:hAnsi="Arial" w:cs="Arial"/>
          <w:b/>
          <w:lang w:val="en-US" w:eastAsia="nl-NL"/>
        </w:rPr>
      </w:pPr>
      <w:r w:rsidRPr="00B47F69">
        <w:rPr>
          <w:rFonts w:ascii="Arial" w:eastAsiaTheme="minorEastAsia" w:hAnsi="Arial" w:cs="Arial"/>
          <w:b/>
          <w:lang w:val="en-US" w:eastAsia="nl-NL"/>
        </w:rPr>
        <w:t>Inleiding</w:t>
      </w:r>
    </w:p>
    <w:p w:rsidR="00C958EF" w:rsidRDefault="00C958EF" w:rsidP="00ED6A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lang w:val="en-US"/>
        </w:rPr>
      </w:pPr>
    </w:p>
    <w:p w:rsidR="00ED6A45" w:rsidRDefault="00ED6A45" w:rsidP="00ED6A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lang w:val="en-US"/>
        </w:rPr>
      </w:pPr>
      <w:r>
        <w:rPr>
          <w:rFonts w:ascii="Arial" w:hAnsi="Arial" w:cs="Arial"/>
          <w:sz w:val="20"/>
          <w:szCs w:val="20"/>
          <w:lang w:val="en-US"/>
        </w:rPr>
        <w:t xml:space="preserve">Het jaar 2015 stond in het bijzonder in het teken van de viering van het eeuwfeest van </w:t>
      </w:r>
      <w:r w:rsidR="00C958EF">
        <w:rPr>
          <w:rFonts w:ascii="Arial" w:hAnsi="Arial" w:cs="Arial"/>
          <w:sz w:val="20"/>
          <w:szCs w:val="20"/>
          <w:lang w:val="en-US"/>
        </w:rPr>
        <w:t>het Statenkwartier.</w:t>
      </w:r>
      <w:r>
        <w:rPr>
          <w:rFonts w:ascii="Arial" w:hAnsi="Arial" w:cs="Arial"/>
          <w:sz w:val="20"/>
          <w:szCs w:val="20"/>
          <w:lang w:val="en-US"/>
        </w:rPr>
        <w:t xml:space="preserve"> </w:t>
      </w:r>
      <w:r w:rsidR="008F5B75">
        <w:rPr>
          <w:rFonts w:ascii="Arial" w:hAnsi="Arial" w:cs="Arial"/>
          <w:sz w:val="20"/>
          <w:szCs w:val="20"/>
          <w:lang w:val="en-US"/>
        </w:rPr>
        <w:t>Er is gedanst, gewandeld, gegeten en genoten. Veel activiteiten door ons allemaal en voor ons allemaal. De vruchten van deze verhoogde connectivi</w:t>
      </w:r>
      <w:r w:rsidR="00C958EF">
        <w:rPr>
          <w:rFonts w:ascii="Arial" w:hAnsi="Arial" w:cs="Arial"/>
          <w:sz w:val="20"/>
          <w:szCs w:val="20"/>
          <w:lang w:val="en-US"/>
        </w:rPr>
        <w:t>teit merken we bij alle acitiviteiten. Wat een rijkdom.</w:t>
      </w:r>
    </w:p>
    <w:p w:rsidR="00251111" w:rsidRPr="00251111" w:rsidRDefault="00251111" w:rsidP="001D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rPr>
      </w:pPr>
    </w:p>
    <w:p w:rsidR="00FB7EAA" w:rsidRDefault="00ED6A45" w:rsidP="001D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lang w:val="en-US"/>
        </w:rPr>
      </w:pPr>
      <w:r>
        <w:rPr>
          <w:rFonts w:ascii="Arial" w:hAnsi="Arial" w:cs="Arial"/>
          <w:sz w:val="20"/>
          <w:szCs w:val="20"/>
          <w:lang w:val="en-US"/>
        </w:rPr>
        <w:t>Daarnaast</w:t>
      </w:r>
      <w:r w:rsidR="00CA45FD">
        <w:rPr>
          <w:rFonts w:ascii="Arial" w:hAnsi="Arial" w:cs="Arial"/>
          <w:sz w:val="20"/>
          <w:szCs w:val="20"/>
          <w:lang w:val="en-US"/>
        </w:rPr>
        <w:t xml:space="preserve"> </w:t>
      </w:r>
      <w:r w:rsidR="003A6B4D">
        <w:rPr>
          <w:rFonts w:ascii="Arial" w:hAnsi="Arial" w:cs="Arial"/>
          <w:sz w:val="20"/>
          <w:szCs w:val="20"/>
          <w:lang w:val="en-US"/>
        </w:rPr>
        <w:t>heeft het</w:t>
      </w:r>
      <w:r w:rsidR="00034F21">
        <w:rPr>
          <w:rFonts w:ascii="Arial" w:hAnsi="Arial" w:cs="Arial"/>
          <w:sz w:val="20"/>
          <w:szCs w:val="20"/>
          <w:lang w:val="en-US"/>
        </w:rPr>
        <w:t xml:space="preserve"> Wijkoverl</w:t>
      </w:r>
      <w:r w:rsidR="005F1450">
        <w:rPr>
          <w:rFonts w:ascii="Arial" w:hAnsi="Arial" w:cs="Arial"/>
          <w:sz w:val="20"/>
          <w:szCs w:val="20"/>
          <w:lang w:val="en-US"/>
        </w:rPr>
        <w:t>e</w:t>
      </w:r>
      <w:r w:rsidR="00FB7EAA" w:rsidRPr="00FB7EAA">
        <w:rPr>
          <w:rFonts w:ascii="Arial" w:hAnsi="Arial" w:cs="Arial"/>
          <w:sz w:val="20"/>
          <w:szCs w:val="20"/>
          <w:lang w:val="en-US"/>
        </w:rPr>
        <w:t xml:space="preserve">g Statenkwartier </w:t>
      </w:r>
      <w:r w:rsidR="003A6B4D">
        <w:rPr>
          <w:rFonts w:ascii="Arial" w:hAnsi="Arial" w:cs="Arial"/>
          <w:sz w:val="20"/>
          <w:szCs w:val="20"/>
          <w:lang w:val="en-US"/>
        </w:rPr>
        <w:t xml:space="preserve">zich </w:t>
      </w:r>
      <w:r>
        <w:rPr>
          <w:rFonts w:ascii="Arial" w:hAnsi="Arial" w:cs="Arial"/>
          <w:sz w:val="20"/>
          <w:szCs w:val="20"/>
          <w:lang w:val="en-US"/>
        </w:rPr>
        <w:t xml:space="preserve">in 2015 ook </w:t>
      </w:r>
      <w:r w:rsidR="003A6B4D">
        <w:rPr>
          <w:rFonts w:ascii="Arial" w:hAnsi="Arial" w:cs="Arial"/>
          <w:sz w:val="20"/>
          <w:szCs w:val="20"/>
          <w:lang w:val="en-US"/>
        </w:rPr>
        <w:t xml:space="preserve">gericht </w:t>
      </w:r>
      <w:r>
        <w:rPr>
          <w:rFonts w:ascii="Arial" w:hAnsi="Arial" w:cs="Arial"/>
          <w:sz w:val="20"/>
          <w:szCs w:val="20"/>
          <w:lang w:val="en-US"/>
        </w:rPr>
        <w:t>het leveren van een bijdrage aan</w:t>
      </w:r>
      <w:r w:rsidR="003A6B4D">
        <w:rPr>
          <w:rFonts w:ascii="Arial" w:hAnsi="Arial" w:cs="Arial"/>
          <w:sz w:val="20"/>
          <w:szCs w:val="20"/>
          <w:lang w:val="en-US"/>
        </w:rPr>
        <w:t xml:space="preserve"> </w:t>
      </w:r>
      <w:r w:rsidR="00DA7F1A">
        <w:rPr>
          <w:rFonts w:ascii="Arial" w:hAnsi="Arial" w:cs="Arial"/>
          <w:sz w:val="20"/>
          <w:szCs w:val="20"/>
          <w:lang w:val="en-US"/>
        </w:rPr>
        <w:t>de</w:t>
      </w:r>
      <w:r w:rsidR="003A6B4D">
        <w:rPr>
          <w:rFonts w:ascii="Arial" w:hAnsi="Arial" w:cs="Arial"/>
          <w:sz w:val="20"/>
          <w:szCs w:val="20"/>
          <w:lang w:val="en-US"/>
        </w:rPr>
        <w:t xml:space="preserve"> </w:t>
      </w:r>
      <w:r w:rsidR="00C958EF">
        <w:rPr>
          <w:rFonts w:ascii="Arial" w:hAnsi="Arial" w:cs="Arial"/>
          <w:sz w:val="20"/>
          <w:szCs w:val="20"/>
          <w:lang w:val="en-US"/>
        </w:rPr>
        <w:t xml:space="preserve">vaste </w:t>
      </w:r>
      <w:r w:rsidR="003A6B4D">
        <w:rPr>
          <w:rFonts w:ascii="Arial" w:hAnsi="Arial" w:cs="Arial"/>
          <w:sz w:val="20"/>
          <w:szCs w:val="20"/>
          <w:lang w:val="en-US"/>
        </w:rPr>
        <w:t>doelen</w:t>
      </w:r>
      <w:r w:rsidR="00DA7F1A">
        <w:rPr>
          <w:rFonts w:ascii="Arial" w:hAnsi="Arial" w:cs="Arial"/>
          <w:sz w:val="20"/>
          <w:szCs w:val="20"/>
          <w:lang w:val="en-US"/>
        </w:rPr>
        <w:t xml:space="preserve"> van het wijkoverleg</w:t>
      </w:r>
      <w:r w:rsidR="003A6B4D">
        <w:rPr>
          <w:rFonts w:ascii="Arial" w:hAnsi="Arial" w:cs="Arial"/>
          <w:sz w:val="20"/>
          <w:szCs w:val="20"/>
          <w:lang w:val="en-US"/>
        </w:rPr>
        <w:t>:</w:t>
      </w:r>
      <w:r w:rsidR="00FB7EAA" w:rsidRPr="00FB7EAA">
        <w:rPr>
          <w:rFonts w:ascii="Arial" w:hAnsi="Arial" w:cs="Arial"/>
          <w:sz w:val="20"/>
          <w:szCs w:val="20"/>
          <w:lang w:val="en-US"/>
        </w:rPr>
        <w:t xml:space="preserve"> </w:t>
      </w:r>
    </w:p>
    <w:p w:rsidR="00FB7EAA" w:rsidRDefault="00FB7EAA" w:rsidP="001D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lang w:val="en-US"/>
        </w:rPr>
      </w:pPr>
      <w:r w:rsidRPr="00FB7EAA">
        <w:rPr>
          <w:rFonts w:ascii="Arial" w:hAnsi="Arial" w:cs="Arial"/>
          <w:sz w:val="20"/>
          <w:szCs w:val="20"/>
          <w:lang w:val="en-US"/>
        </w:rPr>
        <w:t xml:space="preserve">- Bijdragen aan een goed woon- en leefklimaat </w:t>
      </w:r>
      <w:r>
        <w:rPr>
          <w:rFonts w:ascii="Arial" w:hAnsi="Arial" w:cs="Arial"/>
          <w:sz w:val="20"/>
          <w:szCs w:val="20"/>
          <w:lang w:val="en-US"/>
        </w:rPr>
        <w:t>in de wijk</w:t>
      </w:r>
    </w:p>
    <w:p w:rsidR="00FB7EAA" w:rsidRDefault="00FB7EAA" w:rsidP="001D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lang w:val="en-US"/>
        </w:rPr>
      </w:pPr>
      <w:r w:rsidRPr="00FB7EAA">
        <w:rPr>
          <w:rFonts w:ascii="Arial" w:hAnsi="Arial" w:cs="Arial"/>
          <w:sz w:val="20"/>
          <w:szCs w:val="20"/>
          <w:lang w:val="en-US"/>
        </w:rPr>
        <w:t>- Behouden van het cultuurhi</w:t>
      </w:r>
      <w:r>
        <w:rPr>
          <w:rFonts w:ascii="Arial" w:hAnsi="Arial" w:cs="Arial"/>
          <w:sz w:val="20"/>
          <w:szCs w:val="20"/>
          <w:lang w:val="en-US"/>
        </w:rPr>
        <w:t>storische karakter van de wijk</w:t>
      </w:r>
    </w:p>
    <w:p w:rsidR="00821E41" w:rsidRPr="00821E41" w:rsidRDefault="00821E41" w:rsidP="00821E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rPr>
      </w:pPr>
      <w:r w:rsidRPr="00821E41">
        <w:rPr>
          <w:rFonts w:ascii="Arial" w:hAnsi="Arial" w:cs="Arial"/>
          <w:sz w:val="20"/>
          <w:szCs w:val="20"/>
        </w:rPr>
        <w:t>- Bevordering van de leefbaarheid en de verkeersveiligheid</w:t>
      </w:r>
    </w:p>
    <w:p w:rsidR="00821E41" w:rsidRPr="00821E41" w:rsidRDefault="00821E41" w:rsidP="001D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lang w:val="en-US"/>
        </w:rPr>
      </w:pPr>
    </w:p>
    <w:p w:rsidR="00C958EF" w:rsidRPr="00C958EF" w:rsidRDefault="003A6B4D" w:rsidP="00C95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rPr>
      </w:pPr>
      <w:r w:rsidRPr="00821E41">
        <w:rPr>
          <w:rFonts w:ascii="Arial" w:hAnsi="Arial" w:cs="Arial"/>
          <w:sz w:val="20"/>
          <w:szCs w:val="20"/>
          <w:lang w:val="en-US"/>
        </w:rPr>
        <w:t>Dit is gebeur</w:t>
      </w:r>
      <w:r w:rsidR="00DA7F1A" w:rsidRPr="00821E41">
        <w:rPr>
          <w:rFonts w:ascii="Arial" w:hAnsi="Arial" w:cs="Arial"/>
          <w:sz w:val="20"/>
          <w:szCs w:val="20"/>
          <w:lang w:val="en-US"/>
        </w:rPr>
        <w:t>d</w:t>
      </w:r>
      <w:r w:rsidR="00FB7EAA" w:rsidRPr="00821E41">
        <w:rPr>
          <w:rFonts w:ascii="Arial" w:hAnsi="Arial" w:cs="Arial"/>
          <w:sz w:val="20"/>
          <w:szCs w:val="20"/>
          <w:lang w:val="en-US"/>
        </w:rPr>
        <w:t xml:space="preserve"> door in gesprek te gaan met </w:t>
      </w:r>
      <w:r w:rsidR="008A4DE1" w:rsidRPr="00821E41">
        <w:rPr>
          <w:rFonts w:ascii="Arial" w:hAnsi="Arial" w:cs="Arial"/>
          <w:sz w:val="20"/>
          <w:szCs w:val="20"/>
          <w:lang w:val="en-US"/>
        </w:rPr>
        <w:t xml:space="preserve">inwoners, </w:t>
      </w:r>
      <w:r w:rsidR="00FB7EAA" w:rsidRPr="00821E41">
        <w:rPr>
          <w:rFonts w:ascii="Arial" w:hAnsi="Arial" w:cs="Arial"/>
          <w:sz w:val="20"/>
          <w:szCs w:val="20"/>
          <w:lang w:val="en-US"/>
        </w:rPr>
        <w:t xml:space="preserve">de (deel)gemeente en andere instellingen die van belang zijn voor de wijk, en door het organiseren en stimuleren van activiteiten voor en met wijkbewoners. </w:t>
      </w:r>
      <w:r w:rsidR="00ED6A45" w:rsidRPr="00821E41">
        <w:rPr>
          <w:rFonts w:ascii="Arial" w:hAnsi="Arial" w:cs="Arial"/>
          <w:sz w:val="20"/>
          <w:szCs w:val="20"/>
        </w:rPr>
        <w:t>Daarnaast wordt het Wijkoverleg regelmatig door individuele wijkbewoners geattendeerd op onwenselijke of onveilige situaties en worden wij benaderd door wijkbewoners die hulp of advies vragen over ontwikkelingen en knelpunten in hun directie woon- en leefomgeving.  Wij begeleiden de bewoners bij deze vraa</w:t>
      </w:r>
      <w:r w:rsidR="00821E41" w:rsidRPr="00821E41">
        <w:rPr>
          <w:rFonts w:ascii="Arial" w:hAnsi="Arial" w:cs="Arial"/>
          <w:sz w:val="20"/>
          <w:szCs w:val="20"/>
        </w:rPr>
        <w:t xml:space="preserve">gstukken en helpen bij het vinden van de juiste aanspreekpunten binnen het stadsdeel of </w:t>
      </w:r>
      <w:r w:rsidR="00C958EF">
        <w:rPr>
          <w:rFonts w:ascii="Arial" w:hAnsi="Arial" w:cs="Arial"/>
          <w:sz w:val="20"/>
          <w:szCs w:val="20"/>
        </w:rPr>
        <w:t>de</w:t>
      </w:r>
      <w:r w:rsidR="00821E41" w:rsidRPr="00821E41">
        <w:rPr>
          <w:rFonts w:ascii="Arial" w:hAnsi="Arial" w:cs="Arial"/>
          <w:sz w:val="20"/>
          <w:szCs w:val="20"/>
        </w:rPr>
        <w:t xml:space="preserve"> gem</w:t>
      </w:r>
      <w:r w:rsidR="00C958EF">
        <w:rPr>
          <w:rFonts w:ascii="Arial" w:hAnsi="Arial" w:cs="Arial"/>
          <w:sz w:val="20"/>
          <w:szCs w:val="20"/>
        </w:rPr>
        <w:t>eentelijke organisatie</w:t>
      </w:r>
      <w:r w:rsidR="00821E41" w:rsidRPr="00821E41">
        <w:rPr>
          <w:rFonts w:ascii="Arial" w:hAnsi="Arial" w:cs="Arial"/>
          <w:sz w:val="20"/>
          <w:szCs w:val="20"/>
        </w:rPr>
        <w:t>.</w:t>
      </w:r>
    </w:p>
    <w:p w:rsidR="002D1739" w:rsidRPr="00B47F69" w:rsidRDefault="002D1739" w:rsidP="00FB7EAA">
      <w:pPr>
        <w:widowControl w:val="0"/>
        <w:autoSpaceDE w:val="0"/>
        <w:autoSpaceDN w:val="0"/>
        <w:adjustRightInd w:val="0"/>
        <w:spacing w:after="0"/>
        <w:rPr>
          <w:rFonts w:ascii="Arial" w:eastAsiaTheme="minorEastAsia" w:hAnsi="Arial" w:cs="Arial"/>
          <w:b/>
          <w:sz w:val="20"/>
          <w:szCs w:val="20"/>
          <w:lang w:val="en-US" w:eastAsia="nl-NL"/>
        </w:rPr>
      </w:pPr>
    </w:p>
    <w:p w:rsidR="006D3ECE" w:rsidRPr="006D3ECE" w:rsidRDefault="002E3367" w:rsidP="006D3ECE">
      <w:pPr>
        <w:widowControl w:val="0"/>
        <w:autoSpaceDE w:val="0"/>
        <w:autoSpaceDN w:val="0"/>
        <w:adjustRightInd w:val="0"/>
        <w:spacing w:after="0"/>
        <w:rPr>
          <w:rFonts w:ascii="Arial" w:eastAsiaTheme="minorEastAsia" w:hAnsi="Arial" w:cs="Arial"/>
          <w:b/>
          <w:lang w:val="en-US" w:eastAsia="nl-NL"/>
        </w:rPr>
      </w:pPr>
      <w:r>
        <w:rPr>
          <w:rFonts w:ascii="Arial" w:eastAsiaTheme="minorEastAsia" w:hAnsi="Arial" w:cs="Arial"/>
          <w:b/>
          <w:lang w:val="en-US" w:eastAsia="nl-NL"/>
        </w:rPr>
        <w:t xml:space="preserve">Groen en leefomgeving </w:t>
      </w:r>
    </w:p>
    <w:p w:rsidR="00C958EF" w:rsidRDefault="00C958EF" w:rsidP="006D3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lang w:val="en-US"/>
        </w:rPr>
      </w:pPr>
    </w:p>
    <w:p w:rsidR="006D3ECE" w:rsidRPr="006D3ECE" w:rsidRDefault="006D3ECE" w:rsidP="006D3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lang w:val="en-US"/>
        </w:rPr>
      </w:pPr>
      <w:r w:rsidRPr="006D3ECE">
        <w:rPr>
          <w:rFonts w:ascii="Arial" w:hAnsi="Arial" w:cs="Arial"/>
          <w:sz w:val="20"/>
          <w:szCs w:val="20"/>
          <w:lang w:val="en-US"/>
        </w:rPr>
        <w:t xml:space="preserve">In een volle wijk als het Statenkwartier is het groen essentieel voor de leefbaarheid. Voortdurende waakzaamheid is vereist om te zorgen dat verdwijnende bomen worden vervangen om de lanenstructuur in stand te houden, dat goed onderhoud plaats </w:t>
      </w:r>
      <w:r w:rsidR="00C958EF">
        <w:rPr>
          <w:rFonts w:ascii="Arial" w:hAnsi="Arial" w:cs="Arial"/>
          <w:sz w:val="20"/>
          <w:szCs w:val="20"/>
          <w:lang w:val="en-US"/>
        </w:rPr>
        <w:t>vindt</w:t>
      </w:r>
      <w:r w:rsidRPr="006D3ECE">
        <w:rPr>
          <w:rFonts w:ascii="Arial" w:hAnsi="Arial" w:cs="Arial"/>
          <w:sz w:val="20"/>
          <w:szCs w:val="20"/>
          <w:lang w:val="en-US"/>
        </w:rPr>
        <w:t xml:space="preserve"> en dat groen op een goede manier wordt gebruikt voor andere functies. Groen is een primaire verantwoordelijkheid van de gemeente en het wijkoverleg stimuleert de gemeente om die verantwoordelijkheid waar te maken. </w:t>
      </w:r>
    </w:p>
    <w:p w:rsidR="006D3ECE" w:rsidRPr="006D3ECE" w:rsidRDefault="006D3ECE" w:rsidP="006D3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lang w:val="en-US"/>
        </w:rPr>
      </w:pPr>
    </w:p>
    <w:p w:rsidR="006D3ECE" w:rsidRPr="006D3ECE" w:rsidRDefault="006D3ECE" w:rsidP="006D3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lang w:val="en-US"/>
        </w:rPr>
      </w:pPr>
      <w:r w:rsidRPr="006D3ECE">
        <w:rPr>
          <w:rFonts w:ascii="Arial" w:hAnsi="Arial" w:cs="Arial"/>
          <w:sz w:val="20"/>
          <w:szCs w:val="20"/>
          <w:lang w:val="en-US"/>
        </w:rPr>
        <w:t>In 2015 heeft het wijkbestuur de volgende resultaten behaald en inspanningen gepleegd:</w:t>
      </w:r>
    </w:p>
    <w:p w:rsidR="006D3ECE" w:rsidRPr="006D3ECE" w:rsidRDefault="006D3ECE" w:rsidP="006D3ECE">
      <w:pPr>
        <w:pStyle w:val="Lijstalinea"/>
        <w:widowControl w:val="0"/>
        <w:numPr>
          <w:ilvl w:val="3"/>
          <w:numId w:val="11"/>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cs="Arial"/>
          <w:sz w:val="20"/>
          <w:szCs w:val="20"/>
          <w:lang w:val="en-US"/>
        </w:rPr>
      </w:pPr>
      <w:r w:rsidRPr="006D3ECE">
        <w:rPr>
          <w:rFonts w:ascii="Arial" w:hAnsi="Arial" w:cs="Arial"/>
          <w:sz w:val="20"/>
          <w:szCs w:val="20"/>
          <w:lang w:val="en-US"/>
        </w:rPr>
        <w:t>Aan het eind van het jaar werd de boom op het Prins Mauritsplein geplant, die daar door d</w:t>
      </w:r>
      <w:r w:rsidR="00C958EF">
        <w:rPr>
          <w:rFonts w:ascii="Arial" w:hAnsi="Arial" w:cs="Arial"/>
          <w:sz w:val="20"/>
          <w:szCs w:val="20"/>
          <w:lang w:val="en-US"/>
        </w:rPr>
        <w:t>e inspanningen van de Groencommissie mogelijk werd. Enkele lok</w:t>
      </w:r>
      <w:r w:rsidRPr="006D3ECE">
        <w:rPr>
          <w:rFonts w:ascii="Arial" w:hAnsi="Arial" w:cs="Arial"/>
          <w:sz w:val="20"/>
          <w:szCs w:val="20"/>
          <w:lang w:val="en-US"/>
        </w:rPr>
        <w:t>ale sponsors en de Duitse school waren nauw betrokken. Kort daarna werden de werkzaamheden voor de herinrichting van het plein gestart.</w:t>
      </w:r>
    </w:p>
    <w:p w:rsidR="006D3ECE" w:rsidRPr="006D3ECE" w:rsidRDefault="006D3ECE" w:rsidP="006D3ECE">
      <w:pPr>
        <w:pStyle w:val="Lijstalinea"/>
        <w:widowControl w:val="0"/>
        <w:numPr>
          <w:ilvl w:val="3"/>
          <w:numId w:val="11"/>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cs="Arial"/>
          <w:sz w:val="20"/>
          <w:szCs w:val="20"/>
          <w:lang w:val="en-US"/>
        </w:rPr>
      </w:pPr>
      <w:r w:rsidRPr="006D3ECE">
        <w:rPr>
          <w:rFonts w:ascii="Arial" w:hAnsi="Arial" w:cs="Arial"/>
          <w:sz w:val="20"/>
          <w:szCs w:val="20"/>
          <w:lang w:val="en-US"/>
        </w:rPr>
        <w:t>Ook de bomenroute die de Groencommissie heeft uitgezet bleek een groot succes. Bijzondere bomen in het Statenkwartier werden voorzien van een bordje. De route werd natuurlijk gepubliceerd in de Statenkoerier, in dit geval in uitneembare vorm.</w:t>
      </w:r>
    </w:p>
    <w:p w:rsidR="006D3ECE" w:rsidRPr="00C958EF" w:rsidRDefault="006D3ECE" w:rsidP="006D3ECE">
      <w:pPr>
        <w:pStyle w:val="Lijstalinea"/>
        <w:widowControl w:val="0"/>
        <w:numPr>
          <w:ilvl w:val="3"/>
          <w:numId w:val="11"/>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cs="Arial"/>
          <w:sz w:val="20"/>
          <w:szCs w:val="20"/>
          <w:lang w:val="en-US"/>
        </w:rPr>
      </w:pPr>
      <w:r w:rsidRPr="006D3ECE">
        <w:rPr>
          <w:rFonts w:ascii="Arial" w:hAnsi="Arial" w:cs="Arial"/>
          <w:sz w:val="20"/>
          <w:szCs w:val="20"/>
          <w:lang w:val="en-US"/>
        </w:rPr>
        <w:t xml:space="preserve">Helaas bleek het niet mogelijk meer fietstrommels in de wijk te realiseren. </w:t>
      </w:r>
    </w:p>
    <w:p w:rsidR="006D3ECE" w:rsidRPr="006D3ECE" w:rsidRDefault="006D3ECE" w:rsidP="006D3ECE">
      <w:pPr>
        <w:widowControl w:val="0"/>
        <w:autoSpaceDE w:val="0"/>
        <w:autoSpaceDN w:val="0"/>
        <w:adjustRightInd w:val="0"/>
        <w:spacing w:after="0"/>
        <w:rPr>
          <w:rFonts w:ascii="Arial" w:eastAsiaTheme="minorEastAsia" w:hAnsi="Arial" w:cs="Arial"/>
          <w:b/>
          <w:lang w:val="en-US" w:eastAsia="nl-NL"/>
        </w:rPr>
      </w:pPr>
    </w:p>
    <w:p w:rsidR="006D3ECE" w:rsidRPr="006D3ECE" w:rsidRDefault="002E3367" w:rsidP="006D3ECE">
      <w:pPr>
        <w:widowControl w:val="0"/>
        <w:autoSpaceDE w:val="0"/>
        <w:autoSpaceDN w:val="0"/>
        <w:adjustRightInd w:val="0"/>
        <w:spacing w:after="0"/>
        <w:rPr>
          <w:rFonts w:ascii="Arial" w:eastAsiaTheme="minorEastAsia" w:hAnsi="Arial" w:cs="Arial"/>
          <w:b/>
          <w:lang w:val="en-US" w:eastAsia="nl-NL"/>
        </w:rPr>
      </w:pPr>
      <w:r>
        <w:rPr>
          <w:rFonts w:ascii="Arial" w:eastAsiaTheme="minorEastAsia" w:hAnsi="Arial" w:cs="Arial"/>
          <w:b/>
          <w:lang w:val="en-US" w:eastAsia="nl-NL"/>
        </w:rPr>
        <w:t>Duurzaamheid</w:t>
      </w:r>
    </w:p>
    <w:p w:rsidR="00C958EF" w:rsidRDefault="00C958EF" w:rsidP="006D3ECE">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0"/>
          <w:szCs w:val="20"/>
          <w:lang w:val="en-US" w:eastAsia="nl-NL"/>
        </w:rPr>
      </w:pPr>
    </w:p>
    <w:p w:rsidR="006D3ECE" w:rsidRPr="006D3ECE" w:rsidRDefault="006D3ECE" w:rsidP="006D3ECE">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lang w:val="en-US"/>
        </w:rPr>
      </w:pPr>
      <w:r w:rsidRPr="006D3ECE">
        <w:rPr>
          <w:rFonts w:ascii="Arial" w:eastAsiaTheme="minorEastAsia" w:hAnsi="Arial" w:cs="Arial"/>
          <w:sz w:val="20"/>
          <w:szCs w:val="20"/>
          <w:lang w:val="en-US" w:eastAsia="nl-NL"/>
        </w:rPr>
        <w:t>Het wijkoverleg heeft de vereniging Buurt Energie Statenkwartier (BES) verder geholpen om haar doelstelling</w:t>
      </w:r>
      <w:r w:rsidRPr="006D3ECE">
        <w:rPr>
          <w:rFonts w:ascii="Arial" w:hAnsi="Arial" w:cs="Arial"/>
          <w:sz w:val="20"/>
          <w:szCs w:val="20"/>
          <w:lang w:val="en-US"/>
        </w:rPr>
        <w:t xml:space="preserve"> “duurzamere en comfortabeler woningen in het </w:t>
      </w:r>
      <w:r w:rsidR="00C958EF">
        <w:rPr>
          <w:rFonts w:ascii="Arial" w:hAnsi="Arial" w:cs="Arial"/>
          <w:sz w:val="20"/>
          <w:szCs w:val="20"/>
          <w:lang w:val="en-US"/>
        </w:rPr>
        <w:t xml:space="preserve">Statenkwartier” te realiseren. </w:t>
      </w:r>
      <w:r w:rsidRPr="006D3ECE">
        <w:rPr>
          <w:rFonts w:ascii="Arial" w:hAnsi="Arial" w:cs="Arial"/>
          <w:sz w:val="20"/>
          <w:szCs w:val="20"/>
          <w:lang w:val="en-US"/>
        </w:rPr>
        <w:t>In dat kader zijn enkele andere duurzaamheidsinitiatieven genomen. In 2015 is het volgende gebeurd op dit vlak:</w:t>
      </w:r>
    </w:p>
    <w:p w:rsidR="006D3ECE" w:rsidRPr="006D3ECE" w:rsidRDefault="006D3ECE" w:rsidP="006D3ECE">
      <w:pPr>
        <w:pStyle w:val="Lijstalinea"/>
        <w:widowControl w:val="0"/>
        <w:numPr>
          <w:ilvl w:val="0"/>
          <w:numId w:val="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83"/>
        <w:rPr>
          <w:rFonts w:ascii="Arial" w:hAnsi="Arial" w:cs="Arial"/>
          <w:sz w:val="20"/>
          <w:szCs w:val="20"/>
          <w:lang w:val="en-US"/>
        </w:rPr>
      </w:pPr>
      <w:r w:rsidRPr="006D3ECE">
        <w:rPr>
          <w:rFonts w:ascii="Arial" w:hAnsi="Arial" w:cs="Arial"/>
          <w:sz w:val="20"/>
          <w:szCs w:val="20"/>
          <w:lang w:val="en-US"/>
        </w:rPr>
        <w:t>Gedurende het verslagjaar heeft BES een aparte coöperatie opgericht voor Zon op Museon, die met een eigen bestuur leden heeft geworven, die graag meedoen door zonnepanelen te kopen op het dak van het Museon. De precieze regelingen hiervoor kostten meer tijd dan verwacht, maar werden op tijd gerealiseerd voor een feestelijke opening d</w:t>
      </w:r>
      <w:r w:rsidR="00C958EF">
        <w:rPr>
          <w:rFonts w:ascii="Arial" w:hAnsi="Arial" w:cs="Arial"/>
          <w:sz w:val="20"/>
          <w:szCs w:val="20"/>
          <w:lang w:val="en-US"/>
        </w:rPr>
        <w:t>oor de burgemeester in</w:t>
      </w:r>
      <w:r w:rsidRPr="006D3ECE">
        <w:rPr>
          <w:rFonts w:ascii="Arial" w:hAnsi="Arial" w:cs="Arial"/>
          <w:sz w:val="20"/>
          <w:szCs w:val="20"/>
          <w:lang w:val="en-US"/>
        </w:rPr>
        <w:t xml:space="preserve"> januari 2016. De feitelijke aansluiting op het lichtnet vond kort daarna plaats.</w:t>
      </w:r>
    </w:p>
    <w:p w:rsidR="006D3ECE" w:rsidRPr="006D3ECE" w:rsidRDefault="006D3ECE" w:rsidP="006D3ECE">
      <w:pPr>
        <w:pStyle w:val="Lijstalinea"/>
        <w:widowControl w:val="0"/>
        <w:numPr>
          <w:ilvl w:val="0"/>
          <w:numId w:val="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83"/>
        <w:rPr>
          <w:rFonts w:ascii="Arial" w:hAnsi="Arial" w:cs="Arial"/>
          <w:sz w:val="20"/>
          <w:szCs w:val="20"/>
          <w:lang w:val="en-US"/>
        </w:rPr>
      </w:pPr>
      <w:r w:rsidRPr="006D3ECE">
        <w:rPr>
          <w:rFonts w:ascii="Arial" w:hAnsi="Arial" w:cs="Arial"/>
          <w:sz w:val="20"/>
          <w:szCs w:val="20"/>
          <w:lang w:val="en-US"/>
        </w:rPr>
        <w:t>In het verslagjaar is het met de nodige inspanning van onder meer 070Energiek gelukt het wijkinformatiebord op een zonnestroom te laten verlichten.</w:t>
      </w:r>
    </w:p>
    <w:p w:rsidR="006D3ECE" w:rsidRPr="006D3ECE" w:rsidRDefault="00C958EF" w:rsidP="006D3ECE">
      <w:pPr>
        <w:pStyle w:val="Lijstalinea"/>
        <w:widowControl w:val="0"/>
        <w:numPr>
          <w:ilvl w:val="0"/>
          <w:numId w:val="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83"/>
        <w:rPr>
          <w:rFonts w:ascii="Arial" w:hAnsi="Arial" w:cs="Arial"/>
          <w:sz w:val="20"/>
          <w:szCs w:val="20"/>
          <w:lang w:val="en-US"/>
        </w:rPr>
      </w:pPr>
      <w:r>
        <w:rPr>
          <w:rFonts w:ascii="Arial" w:hAnsi="Arial" w:cs="Arial"/>
          <w:sz w:val="20"/>
          <w:szCs w:val="20"/>
          <w:lang w:val="en-US"/>
        </w:rPr>
        <w:t>BES heeft in het oude</w:t>
      </w:r>
      <w:r w:rsidR="006D3ECE" w:rsidRPr="006D3ECE">
        <w:rPr>
          <w:rFonts w:ascii="Arial" w:hAnsi="Arial" w:cs="Arial"/>
          <w:sz w:val="20"/>
          <w:szCs w:val="20"/>
          <w:lang w:val="en-US"/>
        </w:rPr>
        <w:t xml:space="preserve"> en het nieuwe </w:t>
      </w:r>
      <w:r w:rsidRPr="00B47F69">
        <w:rPr>
          <w:rFonts w:ascii="Arial" w:hAnsi="Arial" w:cs="Arial"/>
          <w:sz w:val="20"/>
          <w:szCs w:val="20"/>
        </w:rPr>
        <w:t xml:space="preserve">Couvéehuis </w:t>
      </w:r>
      <w:r w:rsidR="006D3ECE" w:rsidRPr="006D3ECE">
        <w:rPr>
          <w:rFonts w:ascii="Arial" w:hAnsi="Arial" w:cs="Arial"/>
          <w:sz w:val="20"/>
          <w:szCs w:val="20"/>
          <w:lang w:val="en-US"/>
        </w:rPr>
        <w:t xml:space="preserve">voorlichtingsbijeenkomsten georganiseerd over verschillende </w:t>
      </w:r>
      <w:r>
        <w:rPr>
          <w:rFonts w:ascii="Arial" w:hAnsi="Arial" w:cs="Arial"/>
          <w:sz w:val="20"/>
          <w:szCs w:val="20"/>
          <w:lang w:val="en-US"/>
        </w:rPr>
        <w:t>duurzaamheids</w:t>
      </w:r>
      <w:r w:rsidR="006D3ECE" w:rsidRPr="006D3ECE">
        <w:rPr>
          <w:rFonts w:ascii="Arial" w:hAnsi="Arial" w:cs="Arial"/>
          <w:sz w:val="20"/>
          <w:szCs w:val="20"/>
          <w:lang w:val="en-US"/>
        </w:rPr>
        <w:t>onderwerp</w:t>
      </w:r>
      <w:r>
        <w:rPr>
          <w:rFonts w:ascii="Arial" w:hAnsi="Arial" w:cs="Arial"/>
          <w:sz w:val="20"/>
          <w:szCs w:val="20"/>
          <w:lang w:val="en-US"/>
        </w:rPr>
        <w:t>en, zoals het isoleren van glas-</w:t>
      </w:r>
      <w:r w:rsidR="006D3ECE" w:rsidRPr="006D3ECE">
        <w:rPr>
          <w:rFonts w:ascii="Arial" w:hAnsi="Arial" w:cs="Arial"/>
          <w:sz w:val="20"/>
          <w:szCs w:val="20"/>
          <w:lang w:val="en-US"/>
        </w:rPr>
        <w:t>in</w:t>
      </w:r>
      <w:r>
        <w:rPr>
          <w:rFonts w:ascii="Arial" w:hAnsi="Arial" w:cs="Arial"/>
          <w:sz w:val="20"/>
          <w:szCs w:val="20"/>
          <w:lang w:val="en-US"/>
        </w:rPr>
        <w:t>-</w:t>
      </w:r>
      <w:r w:rsidR="006D3ECE" w:rsidRPr="006D3ECE">
        <w:rPr>
          <w:rFonts w:ascii="Arial" w:hAnsi="Arial" w:cs="Arial"/>
          <w:sz w:val="20"/>
          <w:szCs w:val="20"/>
          <w:lang w:val="en-US"/>
        </w:rPr>
        <w:t>l</w:t>
      </w:r>
      <w:r>
        <w:rPr>
          <w:rFonts w:ascii="Arial" w:hAnsi="Arial" w:cs="Arial"/>
          <w:sz w:val="20"/>
          <w:szCs w:val="20"/>
          <w:lang w:val="en-US"/>
        </w:rPr>
        <w:t xml:space="preserve">oodramen, vloerisolatie en natuurlijk </w:t>
      </w:r>
      <w:r w:rsidR="006D3ECE" w:rsidRPr="006D3ECE">
        <w:rPr>
          <w:rFonts w:ascii="Arial" w:hAnsi="Arial" w:cs="Arial"/>
          <w:sz w:val="20"/>
          <w:szCs w:val="20"/>
          <w:lang w:val="en-US"/>
        </w:rPr>
        <w:t>zonn</w:t>
      </w:r>
      <w:r>
        <w:rPr>
          <w:rFonts w:ascii="Arial" w:hAnsi="Arial" w:cs="Arial"/>
          <w:sz w:val="20"/>
          <w:szCs w:val="20"/>
          <w:lang w:val="en-US"/>
        </w:rPr>
        <w:t>epanelen. Daarnaast -in het kader van 100 jaar Statenkwartier-een lezing over de geschiedenis van energie in onze stad en onze wijk.</w:t>
      </w:r>
    </w:p>
    <w:p w:rsidR="001B5E48" w:rsidRPr="006D3ECE" w:rsidRDefault="006D3ECE" w:rsidP="00FB7EAA">
      <w:pPr>
        <w:pStyle w:val="Lijstalinea"/>
        <w:widowControl w:val="0"/>
        <w:numPr>
          <w:ilvl w:val="0"/>
          <w:numId w:val="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83"/>
        <w:rPr>
          <w:rFonts w:ascii="Arial" w:hAnsi="Arial" w:cs="Arial"/>
          <w:sz w:val="20"/>
          <w:szCs w:val="20"/>
          <w:lang w:val="en-US"/>
        </w:rPr>
      </w:pPr>
      <w:r w:rsidRPr="006D3ECE">
        <w:rPr>
          <w:rFonts w:ascii="Arial" w:hAnsi="Arial" w:cs="Arial"/>
          <w:sz w:val="20"/>
          <w:szCs w:val="20"/>
          <w:lang w:val="en-US"/>
        </w:rPr>
        <w:t>De BES heeft meegedaan met verschillende activiteiten die door anderen worden georganiseerd, zoals het Duurzaam ontbijt en de Haagse Krach Karavaan.</w:t>
      </w:r>
    </w:p>
    <w:p w:rsidR="00FB7EAA" w:rsidRPr="00B47F69" w:rsidRDefault="00FB7EAA" w:rsidP="00FB7EAA">
      <w:pPr>
        <w:widowControl w:val="0"/>
        <w:autoSpaceDE w:val="0"/>
        <w:autoSpaceDN w:val="0"/>
        <w:adjustRightInd w:val="0"/>
        <w:spacing w:after="0"/>
        <w:rPr>
          <w:rFonts w:ascii="Arial" w:eastAsiaTheme="minorEastAsia" w:hAnsi="Arial" w:cs="Calibri"/>
          <w:sz w:val="20"/>
          <w:szCs w:val="20"/>
          <w:lang w:val="en-US" w:eastAsia="nl-NL"/>
        </w:rPr>
      </w:pPr>
    </w:p>
    <w:p w:rsidR="001B5E48" w:rsidRPr="00B47F69" w:rsidRDefault="001B5E48" w:rsidP="001D1F34">
      <w:pPr>
        <w:widowControl w:val="0"/>
        <w:autoSpaceDE w:val="0"/>
        <w:autoSpaceDN w:val="0"/>
        <w:adjustRightInd w:val="0"/>
        <w:spacing w:after="0"/>
        <w:rPr>
          <w:rFonts w:ascii="Arial" w:eastAsiaTheme="minorEastAsia" w:hAnsi="Arial" w:cs="Arial"/>
          <w:b/>
          <w:lang w:val="en-US" w:eastAsia="nl-NL"/>
        </w:rPr>
      </w:pPr>
      <w:r w:rsidRPr="00B47F69">
        <w:rPr>
          <w:rFonts w:ascii="Arial" w:eastAsiaTheme="minorEastAsia" w:hAnsi="Arial" w:cs="Arial"/>
          <w:b/>
          <w:lang w:val="en-US" w:eastAsia="nl-NL"/>
        </w:rPr>
        <w:t>Verkeer</w:t>
      </w:r>
      <w:r w:rsidR="00995649" w:rsidRPr="00B47F69">
        <w:rPr>
          <w:rFonts w:ascii="Arial" w:eastAsiaTheme="minorEastAsia" w:hAnsi="Arial" w:cs="Arial"/>
          <w:b/>
          <w:lang w:val="en-US" w:eastAsia="nl-NL"/>
        </w:rPr>
        <w:t xml:space="preserve"> </w:t>
      </w:r>
    </w:p>
    <w:p w:rsidR="00C958EF" w:rsidRDefault="00C958EF" w:rsidP="00694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0"/>
          <w:szCs w:val="20"/>
          <w:lang w:eastAsia="nl-NL"/>
        </w:rPr>
      </w:pPr>
    </w:p>
    <w:p w:rsidR="00694073" w:rsidRDefault="00694073" w:rsidP="00694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0"/>
          <w:szCs w:val="20"/>
          <w:lang w:val="en-US" w:eastAsia="nl-NL"/>
        </w:rPr>
      </w:pPr>
      <w:r w:rsidRPr="00435EC8">
        <w:rPr>
          <w:rFonts w:ascii="Arial" w:eastAsiaTheme="minorEastAsia" w:hAnsi="Arial" w:cs="Arial"/>
          <w:sz w:val="20"/>
          <w:szCs w:val="20"/>
          <w:lang w:eastAsia="nl-NL"/>
        </w:rPr>
        <w:t xml:space="preserve">Dagelijks ervaren de wijkbewoners de spanning tussen moderne mobiliteitswensen en de leefbaarheid in een historisch gegroeide wijk met een beschermd stadsgezicht. Fietsers, voetgangers, auto’s, vrachtverkeer en openbaar vervoer delen de beperkte ruimte op straat. </w:t>
      </w:r>
      <w:r>
        <w:rPr>
          <w:rFonts w:ascii="Arial" w:eastAsiaTheme="minorEastAsia" w:hAnsi="Arial" w:cs="Arial"/>
          <w:sz w:val="20"/>
          <w:szCs w:val="20"/>
          <w:lang w:val="en-US" w:eastAsia="nl-NL"/>
        </w:rPr>
        <w:t>In 2015 heeft het wijkbestuur de volgende activiteiten ondernomen:</w:t>
      </w:r>
    </w:p>
    <w:p w:rsidR="00694073" w:rsidRPr="000C6B01" w:rsidRDefault="00694073" w:rsidP="00694073">
      <w:pPr>
        <w:pStyle w:val="Lijstalinea"/>
        <w:widowControl w:val="0"/>
        <w:numPr>
          <w:ilvl w:val="0"/>
          <w:numId w:val="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83"/>
        <w:rPr>
          <w:rFonts w:ascii="Arial" w:eastAsiaTheme="minorEastAsia" w:hAnsi="Arial" w:cs="Arial"/>
          <w:sz w:val="20"/>
          <w:szCs w:val="20"/>
          <w:lang w:eastAsia="nl-NL"/>
        </w:rPr>
      </w:pPr>
      <w:r w:rsidRPr="000C6B01">
        <w:rPr>
          <w:rFonts w:ascii="Arial" w:eastAsiaTheme="minorEastAsia" w:hAnsi="Arial" w:cs="Arial"/>
          <w:sz w:val="20"/>
          <w:szCs w:val="20"/>
          <w:lang w:eastAsia="nl-NL"/>
        </w:rPr>
        <w:t xml:space="preserve">Met de gemeente is overleg gevoerd over de parkeerdruk in de wijk. Het door de gemeente uitgevoerde parkeeronderzoek gaf te weinig inzicht en wordt aangevuld met nieuwe metingen. </w:t>
      </w:r>
    </w:p>
    <w:p w:rsidR="00694073" w:rsidRPr="000C6B01" w:rsidRDefault="00694073" w:rsidP="00694073">
      <w:pPr>
        <w:pStyle w:val="Lijstalinea"/>
        <w:widowControl w:val="0"/>
        <w:numPr>
          <w:ilvl w:val="0"/>
          <w:numId w:val="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83"/>
        <w:rPr>
          <w:rFonts w:ascii="Arial" w:eastAsiaTheme="minorEastAsia" w:hAnsi="Arial" w:cs="Arial"/>
          <w:sz w:val="20"/>
          <w:szCs w:val="20"/>
          <w:lang w:eastAsia="nl-NL"/>
        </w:rPr>
      </w:pPr>
      <w:r w:rsidRPr="000C6B01">
        <w:rPr>
          <w:rFonts w:ascii="Arial" w:eastAsiaTheme="minorEastAsia" w:hAnsi="Arial" w:cs="Arial"/>
          <w:sz w:val="20"/>
          <w:szCs w:val="20"/>
          <w:lang w:eastAsia="nl-NL"/>
        </w:rPr>
        <w:t>Er is namens de wijk actief bijgedragen aan het doen van voorstellen voor het verbeteren van knelpunten op de Noordwestelijke Hoofdroute (NWHR). Deze voorstellen zijn in 2015 afgerond. Na een positief besluit van de gemeenteraad wordt de uitvoering nu voorbereid van maatregelen die tot doel hebben de oversteekbaarheid en veiligheid voor fietsers en voetgangers te bevorderen.</w:t>
      </w:r>
    </w:p>
    <w:p w:rsidR="00694073" w:rsidRPr="000C6B01" w:rsidRDefault="00694073" w:rsidP="00694073">
      <w:pPr>
        <w:pStyle w:val="Lijstaline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rPr>
          <w:rFonts w:ascii="Arial" w:eastAsiaTheme="minorEastAsia" w:hAnsi="Arial" w:cs="Arial"/>
          <w:sz w:val="20"/>
          <w:szCs w:val="20"/>
          <w:lang w:eastAsia="nl-NL"/>
        </w:rPr>
      </w:pPr>
      <w:r w:rsidRPr="000C6B01">
        <w:rPr>
          <w:rFonts w:ascii="Arial" w:eastAsiaTheme="minorEastAsia" w:hAnsi="Arial" w:cs="Arial"/>
          <w:sz w:val="20"/>
          <w:szCs w:val="20"/>
          <w:lang w:eastAsia="nl-NL"/>
        </w:rPr>
        <w:t>Het wijkbestuur is zeer actief betrokken bij het opstellen van een advies aan de wethouder over de tracékeuze voor een tramverbinding met Scheveningen Haven/Norfolkterrein. Om wijkbewoners te informeren is parallel een klankbordgroep in het leven geroepen. Het wijkoverleg is via een presentatie over de voor- en nadelen geïnformeerd.</w:t>
      </w:r>
    </w:p>
    <w:p w:rsidR="00694073" w:rsidRDefault="00694073" w:rsidP="00694073">
      <w:pPr>
        <w:pStyle w:val="Lijstaline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rPr>
          <w:rFonts w:ascii="Arial" w:eastAsiaTheme="minorEastAsia" w:hAnsi="Arial" w:cs="Arial"/>
          <w:sz w:val="20"/>
          <w:szCs w:val="20"/>
          <w:lang w:eastAsia="nl-NL"/>
        </w:rPr>
      </w:pPr>
      <w:r w:rsidRPr="000C6B01">
        <w:rPr>
          <w:rFonts w:ascii="Arial" w:eastAsiaTheme="minorEastAsia" w:hAnsi="Arial" w:cs="Arial"/>
          <w:sz w:val="20"/>
          <w:szCs w:val="20"/>
          <w:lang w:eastAsia="nl-NL"/>
        </w:rPr>
        <w:t>Het wijkbestuur is actief betrokken bij de dialoog over de herinrichting van de kruising Duinweg/Badhuisstraat.</w:t>
      </w:r>
    </w:p>
    <w:p w:rsidR="009575B3" w:rsidRPr="00694073" w:rsidRDefault="00694073" w:rsidP="009575B3">
      <w:pPr>
        <w:pStyle w:val="Lijstaline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07"/>
        <w:rPr>
          <w:rFonts w:ascii="Arial" w:eastAsiaTheme="minorEastAsia" w:hAnsi="Arial" w:cs="Arial"/>
          <w:sz w:val="20"/>
          <w:szCs w:val="20"/>
          <w:lang w:eastAsia="nl-NL"/>
        </w:rPr>
      </w:pPr>
      <w:r>
        <w:rPr>
          <w:rFonts w:ascii="Arial" w:eastAsiaTheme="minorEastAsia" w:hAnsi="Arial" w:cs="Arial"/>
          <w:sz w:val="20"/>
          <w:szCs w:val="20"/>
          <w:lang w:eastAsia="nl-NL"/>
        </w:rPr>
        <w:t xml:space="preserve">Het wijkbestuur heeft overleg gevoerd met de gemeente over de aanleg van speciale verkeersdrempels op de Van Boetzelaerlaan. </w:t>
      </w:r>
    </w:p>
    <w:p w:rsidR="009575B3" w:rsidRPr="001E6721" w:rsidRDefault="009575B3" w:rsidP="009575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0"/>
          <w:szCs w:val="20"/>
          <w:lang w:eastAsia="nl-NL"/>
        </w:rPr>
      </w:pPr>
    </w:p>
    <w:p w:rsidR="009575B3" w:rsidRPr="00B47F69" w:rsidRDefault="009575B3" w:rsidP="001D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b/>
          <w:lang w:val="en-US" w:eastAsia="nl-NL"/>
        </w:rPr>
      </w:pPr>
      <w:r w:rsidRPr="00B47F69">
        <w:rPr>
          <w:rFonts w:ascii="Arial" w:eastAsiaTheme="minorEastAsia" w:hAnsi="Arial" w:cs="Arial"/>
          <w:b/>
          <w:lang w:val="en-US" w:eastAsia="nl-NL"/>
        </w:rPr>
        <w:t>Ruimtelijke ordening</w:t>
      </w:r>
    </w:p>
    <w:p w:rsidR="00C958EF" w:rsidRDefault="00C958EF" w:rsidP="00694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0"/>
          <w:szCs w:val="20"/>
          <w:lang w:eastAsia="nl-NL"/>
        </w:rPr>
      </w:pPr>
    </w:p>
    <w:p w:rsidR="00694073" w:rsidRPr="000C6B01" w:rsidRDefault="00694073" w:rsidP="00694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sz w:val="20"/>
          <w:szCs w:val="20"/>
          <w:lang w:eastAsia="nl-NL"/>
        </w:rPr>
      </w:pPr>
      <w:r w:rsidRPr="006B2E91">
        <w:rPr>
          <w:rFonts w:ascii="Arial" w:eastAsiaTheme="minorEastAsia" w:hAnsi="Arial" w:cs="Arial"/>
          <w:sz w:val="20"/>
          <w:szCs w:val="20"/>
          <w:lang w:eastAsia="nl-NL"/>
        </w:rPr>
        <w:t xml:space="preserve">Vanuit onze contacten met gemeente en het stadsdeel intervenieerden wij waar nodig om de belangen van onze wijk in te brengen bij bestuurlijke plannen </w:t>
      </w:r>
      <w:r>
        <w:rPr>
          <w:rFonts w:ascii="Arial" w:eastAsiaTheme="minorEastAsia" w:hAnsi="Arial" w:cs="Arial"/>
          <w:sz w:val="20"/>
          <w:szCs w:val="20"/>
          <w:lang w:eastAsia="nl-NL"/>
        </w:rPr>
        <w:t xml:space="preserve">die </w:t>
      </w:r>
      <w:r w:rsidRPr="006B2E91">
        <w:rPr>
          <w:rFonts w:ascii="Arial" w:eastAsiaTheme="minorEastAsia" w:hAnsi="Arial" w:cs="Arial"/>
          <w:sz w:val="20"/>
          <w:szCs w:val="20"/>
          <w:lang w:eastAsia="nl-NL"/>
        </w:rPr>
        <w:t>onze wijk of de directe omgeving</w:t>
      </w:r>
      <w:r>
        <w:rPr>
          <w:rFonts w:ascii="Arial" w:eastAsiaTheme="minorEastAsia" w:hAnsi="Arial" w:cs="Arial"/>
          <w:sz w:val="20"/>
          <w:szCs w:val="20"/>
          <w:lang w:eastAsia="nl-NL"/>
        </w:rPr>
        <w:t xml:space="preserve"> raken</w:t>
      </w:r>
      <w:r w:rsidRPr="006B2E91">
        <w:rPr>
          <w:rFonts w:ascii="Arial" w:eastAsiaTheme="minorEastAsia" w:hAnsi="Arial" w:cs="Arial"/>
          <w:sz w:val="20"/>
          <w:szCs w:val="20"/>
          <w:lang w:eastAsia="nl-NL"/>
        </w:rPr>
        <w:t xml:space="preserve">. </w:t>
      </w:r>
      <w:r w:rsidRPr="000C6B01">
        <w:rPr>
          <w:rFonts w:ascii="Arial" w:eastAsiaTheme="minorEastAsia" w:hAnsi="Arial" w:cs="Arial"/>
          <w:sz w:val="20"/>
          <w:szCs w:val="20"/>
          <w:lang w:eastAsia="nl-NL"/>
        </w:rPr>
        <w:t>In 2015 heeft het volgende plaatsgevonden:</w:t>
      </w:r>
    </w:p>
    <w:p w:rsidR="00694073" w:rsidRPr="000C6B01" w:rsidRDefault="00694073" w:rsidP="00694073">
      <w:pPr>
        <w:pStyle w:val="Lijstalinea"/>
        <w:widowControl w:val="0"/>
        <w:numPr>
          <w:ilvl w:val="0"/>
          <w:numId w:val="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83"/>
        <w:rPr>
          <w:rFonts w:ascii="Arial" w:eastAsiaTheme="minorEastAsia" w:hAnsi="Arial" w:cs="Arial"/>
          <w:sz w:val="20"/>
          <w:szCs w:val="20"/>
          <w:lang w:eastAsia="nl-NL"/>
        </w:rPr>
      </w:pPr>
      <w:r w:rsidRPr="000C6B01">
        <w:rPr>
          <w:rFonts w:ascii="Arial" w:eastAsiaTheme="minorEastAsia" w:hAnsi="Arial" w:cs="Arial"/>
          <w:sz w:val="20"/>
          <w:szCs w:val="20"/>
          <w:lang w:eastAsia="nl-NL"/>
        </w:rPr>
        <w:t>De voorstellen voor aanleg van de rotonde Fred/Willem de Zwijgerlaan, gecombineerd met vervanging van de rioleringen en renovatie van straten zijn actief gevolgd. Er is een zienswijze ingediend en er hebben gesprekken met de gemeente en winkeliers plaatsgevonden.</w:t>
      </w:r>
    </w:p>
    <w:p w:rsidR="00694073" w:rsidRPr="000C6B01" w:rsidRDefault="00694073" w:rsidP="00694073">
      <w:pPr>
        <w:pStyle w:val="Lijstalinea"/>
        <w:widowControl w:val="0"/>
        <w:numPr>
          <w:ilvl w:val="0"/>
          <w:numId w:val="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83"/>
        <w:rPr>
          <w:rFonts w:ascii="Arial" w:eastAsiaTheme="minorEastAsia" w:hAnsi="Arial" w:cs="Arial"/>
          <w:sz w:val="20"/>
          <w:szCs w:val="20"/>
          <w:lang w:eastAsia="nl-NL"/>
        </w:rPr>
      </w:pPr>
      <w:r w:rsidRPr="000C6B01">
        <w:rPr>
          <w:rFonts w:ascii="Arial" w:eastAsiaTheme="minorEastAsia" w:hAnsi="Arial" w:cs="Arial"/>
          <w:sz w:val="20"/>
          <w:szCs w:val="20"/>
          <w:lang w:eastAsia="nl-NL"/>
        </w:rPr>
        <w:t>Het proces rond het voorstel voor het inrichten van de Albert Heijn naast Paagman is zo goed als mogelijk begeleid.</w:t>
      </w:r>
      <w:r>
        <w:rPr>
          <w:rFonts w:ascii="Arial" w:eastAsiaTheme="minorEastAsia" w:hAnsi="Arial" w:cs="Arial"/>
          <w:sz w:val="20"/>
          <w:szCs w:val="20"/>
          <w:lang w:eastAsia="nl-NL"/>
        </w:rPr>
        <w:t xml:space="preserve"> Via onze communicatiekanalen hebben wij de plannen onder de aandacht van wijkbewoners gebracht.</w:t>
      </w:r>
    </w:p>
    <w:p w:rsidR="00694073" w:rsidRPr="000C6B01" w:rsidRDefault="00694073" w:rsidP="00694073">
      <w:pPr>
        <w:pStyle w:val="Lijstalinea"/>
        <w:widowControl w:val="0"/>
        <w:numPr>
          <w:ilvl w:val="0"/>
          <w:numId w:val="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83"/>
        <w:rPr>
          <w:rFonts w:ascii="Arial" w:eastAsiaTheme="minorEastAsia" w:hAnsi="Arial" w:cs="Arial"/>
          <w:sz w:val="20"/>
          <w:szCs w:val="20"/>
          <w:lang w:eastAsia="nl-NL"/>
        </w:rPr>
      </w:pPr>
      <w:r>
        <w:rPr>
          <w:rFonts w:ascii="Arial" w:eastAsiaTheme="minorEastAsia" w:hAnsi="Arial" w:cs="Arial"/>
          <w:sz w:val="20"/>
          <w:szCs w:val="20"/>
          <w:lang w:eastAsia="nl-NL"/>
        </w:rPr>
        <w:t>Wijkb</w:t>
      </w:r>
      <w:r w:rsidRPr="000C6B01">
        <w:rPr>
          <w:rFonts w:ascii="Arial" w:eastAsiaTheme="minorEastAsia" w:hAnsi="Arial" w:cs="Arial"/>
          <w:sz w:val="20"/>
          <w:szCs w:val="20"/>
          <w:lang w:eastAsia="nl-NL"/>
        </w:rPr>
        <w:t xml:space="preserve">ewoners zijn geadviseerd bij geschillen met de gemeente </w:t>
      </w:r>
      <w:r>
        <w:rPr>
          <w:rFonts w:ascii="Arial" w:eastAsiaTheme="minorEastAsia" w:hAnsi="Arial" w:cs="Arial"/>
          <w:sz w:val="20"/>
          <w:szCs w:val="20"/>
          <w:lang w:eastAsia="nl-NL"/>
        </w:rPr>
        <w:t xml:space="preserve">over vergunningenprocedures bij de </w:t>
      </w:r>
      <w:r w:rsidRPr="000C6B01">
        <w:rPr>
          <w:rFonts w:ascii="Arial" w:eastAsiaTheme="minorEastAsia" w:hAnsi="Arial" w:cs="Arial"/>
          <w:sz w:val="20"/>
          <w:szCs w:val="20"/>
          <w:lang w:eastAsia="nl-NL"/>
        </w:rPr>
        <w:t>aanleg van dakkappellen of de verbouwing van winkelpanden.</w:t>
      </w:r>
    </w:p>
    <w:p w:rsidR="00694073" w:rsidRPr="000C6B01" w:rsidRDefault="00694073" w:rsidP="00694073">
      <w:pPr>
        <w:pStyle w:val="Lijstalinea"/>
        <w:widowControl w:val="0"/>
        <w:numPr>
          <w:ilvl w:val="0"/>
          <w:numId w:val="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83"/>
        <w:rPr>
          <w:rFonts w:ascii="Arial" w:eastAsiaTheme="minorEastAsia" w:hAnsi="Arial" w:cs="Arial"/>
          <w:sz w:val="20"/>
          <w:szCs w:val="20"/>
          <w:lang w:eastAsia="nl-NL"/>
        </w:rPr>
      </w:pPr>
      <w:r w:rsidRPr="000C6B01">
        <w:rPr>
          <w:rFonts w:ascii="Arial" w:eastAsiaTheme="minorEastAsia" w:hAnsi="Arial" w:cs="Arial"/>
          <w:sz w:val="20"/>
          <w:szCs w:val="20"/>
          <w:lang w:eastAsia="nl-NL"/>
        </w:rPr>
        <w:t>Plannen voor bouwkundige ingrepen in leegstand van kantoorgebouwen zijn gevolgd.</w:t>
      </w:r>
    </w:p>
    <w:p w:rsidR="00694073" w:rsidRPr="000C6B01" w:rsidRDefault="00694073" w:rsidP="00694073">
      <w:pPr>
        <w:pStyle w:val="Lijstalinea"/>
        <w:widowControl w:val="0"/>
        <w:numPr>
          <w:ilvl w:val="0"/>
          <w:numId w:val="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83"/>
        <w:rPr>
          <w:rFonts w:ascii="Arial" w:eastAsiaTheme="minorEastAsia" w:hAnsi="Arial" w:cs="Arial"/>
          <w:sz w:val="20"/>
          <w:szCs w:val="20"/>
          <w:lang w:eastAsia="nl-NL"/>
        </w:rPr>
      </w:pPr>
      <w:r w:rsidRPr="000C6B01">
        <w:rPr>
          <w:rFonts w:ascii="Arial" w:eastAsiaTheme="minorEastAsia" w:hAnsi="Arial" w:cs="Arial"/>
          <w:sz w:val="20"/>
          <w:szCs w:val="20"/>
          <w:lang w:eastAsia="nl-NL"/>
        </w:rPr>
        <w:t>Het voorstel voor het NEBO-terrein is door de projectontwikkelaar actief met bewoners en het wijkbestuur doorgesproken.</w:t>
      </w:r>
    </w:p>
    <w:p w:rsidR="00694073" w:rsidRDefault="00694073" w:rsidP="00694073">
      <w:pPr>
        <w:pStyle w:val="Lijstalinea"/>
        <w:widowControl w:val="0"/>
        <w:numPr>
          <w:ilvl w:val="0"/>
          <w:numId w:val="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83"/>
        <w:rPr>
          <w:rFonts w:ascii="Arial" w:eastAsiaTheme="minorEastAsia" w:hAnsi="Arial" w:cs="Arial"/>
          <w:sz w:val="20"/>
          <w:szCs w:val="20"/>
          <w:lang w:eastAsia="nl-NL"/>
        </w:rPr>
      </w:pPr>
      <w:r w:rsidRPr="000C6B01">
        <w:rPr>
          <w:rFonts w:ascii="Arial" w:eastAsiaTheme="minorEastAsia" w:hAnsi="Arial" w:cs="Arial"/>
          <w:sz w:val="20"/>
          <w:szCs w:val="20"/>
          <w:lang w:eastAsia="nl-NL"/>
        </w:rPr>
        <w:t xml:space="preserve">De voorstellen voor het nieuwe concept ontwerpbestemmingsplan voor onze wijk zijn actief bestudeerd, besproken met de gemeente en toegelicht op de wijkvergadering. Er is een zienswijze opgesteld, waarbij een bouwkundig en een juridisch adviseur betrokken waren. </w:t>
      </w:r>
    </w:p>
    <w:p w:rsidR="00694073" w:rsidRDefault="00694073" w:rsidP="00694073">
      <w:pPr>
        <w:pStyle w:val="Lijstalinea"/>
        <w:widowControl w:val="0"/>
        <w:numPr>
          <w:ilvl w:val="0"/>
          <w:numId w:val="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83"/>
        <w:rPr>
          <w:rFonts w:ascii="Arial" w:eastAsiaTheme="minorEastAsia" w:hAnsi="Arial" w:cs="Arial"/>
          <w:sz w:val="20"/>
          <w:szCs w:val="20"/>
          <w:lang w:eastAsia="nl-NL"/>
        </w:rPr>
      </w:pPr>
      <w:r>
        <w:rPr>
          <w:rFonts w:ascii="Arial" w:eastAsiaTheme="minorEastAsia" w:hAnsi="Arial" w:cs="Arial"/>
          <w:sz w:val="20"/>
          <w:szCs w:val="20"/>
          <w:lang w:eastAsia="nl-NL"/>
        </w:rPr>
        <w:t>Met de gemeente zijn afspraken gemaakt over de communicatie rond de aanwijzing van parkeerplaatsen voor het opladen van elektrische auto’s</w:t>
      </w:r>
    </w:p>
    <w:p w:rsidR="003500D4" w:rsidRPr="00C958EF" w:rsidRDefault="00694073" w:rsidP="003500D4">
      <w:pPr>
        <w:pStyle w:val="Lijstalinea"/>
        <w:widowControl w:val="0"/>
        <w:numPr>
          <w:ilvl w:val="0"/>
          <w:numId w:val="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hanging="283"/>
        <w:rPr>
          <w:rFonts w:ascii="Arial" w:eastAsiaTheme="minorEastAsia" w:hAnsi="Arial" w:cs="Arial"/>
          <w:sz w:val="20"/>
          <w:szCs w:val="20"/>
          <w:lang w:eastAsia="nl-NL"/>
        </w:rPr>
      </w:pPr>
      <w:r>
        <w:rPr>
          <w:rFonts w:ascii="Arial" w:eastAsiaTheme="minorEastAsia" w:hAnsi="Arial" w:cs="Arial"/>
          <w:sz w:val="20"/>
          <w:szCs w:val="20"/>
          <w:lang w:eastAsia="nl-NL"/>
        </w:rPr>
        <w:t xml:space="preserve">Het wijkbestuur is in samenspraak met de aangrenzende bewonersorganisaties betrokken geweest bij de beoordeling van de plannen rond het internationaal park. Via onze communicatiekanalen hebben wij de plannen onder de aandacht van wijkbewoners gebracht. </w:t>
      </w:r>
    </w:p>
    <w:p w:rsidR="00FB7EAA" w:rsidRDefault="00FB7EAA" w:rsidP="00FB7EAA">
      <w:pPr>
        <w:spacing w:after="0"/>
        <w:rPr>
          <w:rFonts w:ascii="Arial" w:hAnsi="Arial" w:cs="Arial"/>
          <w:b/>
        </w:rPr>
      </w:pPr>
    </w:p>
    <w:p w:rsidR="001B5E48" w:rsidRPr="00B47F69" w:rsidRDefault="001B5E48" w:rsidP="00FB7EAA">
      <w:pPr>
        <w:spacing w:after="0"/>
        <w:rPr>
          <w:rFonts w:ascii="Arial" w:hAnsi="Arial" w:cs="Arial"/>
          <w:b/>
        </w:rPr>
      </w:pPr>
      <w:r w:rsidRPr="00B47F69">
        <w:rPr>
          <w:rFonts w:ascii="Arial" w:hAnsi="Arial" w:cs="Arial"/>
          <w:b/>
        </w:rPr>
        <w:t>Welzijn</w:t>
      </w:r>
      <w:r w:rsidR="002E3367">
        <w:rPr>
          <w:rFonts w:ascii="Arial" w:hAnsi="Arial" w:cs="Arial"/>
          <w:b/>
        </w:rPr>
        <w:t xml:space="preserve"> </w:t>
      </w:r>
    </w:p>
    <w:p w:rsidR="00FB7EAA" w:rsidRDefault="00FB7EAA" w:rsidP="00FB7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u w:val="single"/>
        </w:rPr>
      </w:pPr>
    </w:p>
    <w:p w:rsidR="00B47F69" w:rsidRPr="00B47F69" w:rsidRDefault="001B5E48" w:rsidP="001D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u w:val="single"/>
        </w:rPr>
      </w:pPr>
      <w:r w:rsidRPr="00B47F69">
        <w:rPr>
          <w:rFonts w:ascii="Arial" w:hAnsi="Arial" w:cs="Arial"/>
          <w:sz w:val="20"/>
          <w:szCs w:val="20"/>
          <w:u w:val="single"/>
        </w:rPr>
        <w:t>Speelruimte</w:t>
      </w:r>
    </w:p>
    <w:p w:rsidR="00DA3CC2" w:rsidRDefault="001B5E48" w:rsidP="001D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rPr>
      </w:pPr>
      <w:r w:rsidRPr="00B47F69">
        <w:rPr>
          <w:rFonts w:ascii="Arial" w:hAnsi="Arial" w:cs="Arial"/>
          <w:sz w:val="20"/>
          <w:szCs w:val="20"/>
        </w:rPr>
        <w:t xml:space="preserve">De bijzondere stedenbouwkundige structuur van de wijk </w:t>
      </w:r>
      <w:r w:rsidR="00E356D4">
        <w:rPr>
          <w:rFonts w:ascii="Arial" w:hAnsi="Arial" w:cs="Arial"/>
          <w:sz w:val="20"/>
          <w:szCs w:val="20"/>
        </w:rPr>
        <w:t>brengt</w:t>
      </w:r>
      <w:r w:rsidRPr="00B47F69">
        <w:rPr>
          <w:rFonts w:ascii="Arial" w:hAnsi="Arial" w:cs="Arial"/>
          <w:sz w:val="20"/>
          <w:szCs w:val="20"/>
        </w:rPr>
        <w:t xml:space="preserve"> helaas ook </w:t>
      </w:r>
      <w:r w:rsidR="00E356D4">
        <w:rPr>
          <w:rFonts w:ascii="Arial" w:hAnsi="Arial" w:cs="Arial"/>
          <w:sz w:val="20"/>
          <w:szCs w:val="20"/>
        </w:rPr>
        <w:t xml:space="preserve">met zich mee </w:t>
      </w:r>
      <w:r w:rsidRPr="00B47F69">
        <w:rPr>
          <w:rFonts w:ascii="Arial" w:hAnsi="Arial" w:cs="Arial"/>
          <w:sz w:val="20"/>
          <w:szCs w:val="20"/>
        </w:rPr>
        <w:t xml:space="preserve">dat in de wijk weinig speelruimte voor de jeugd aanwezig is (noch voor kleuters, noch voor opgroeiende jeugd). Bovendien is door het </w:t>
      </w:r>
      <w:r w:rsidR="00CF3180">
        <w:rPr>
          <w:rFonts w:ascii="Arial" w:hAnsi="Arial" w:cs="Arial"/>
          <w:sz w:val="20"/>
          <w:szCs w:val="20"/>
        </w:rPr>
        <w:t xml:space="preserve">drukke </w:t>
      </w:r>
      <w:r w:rsidRPr="00B47F69">
        <w:rPr>
          <w:rFonts w:ascii="Arial" w:hAnsi="Arial" w:cs="Arial"/>
          <w:sz w:val="20"/>
          <w:szCs w:val="20"/>
        </w:rPr>
        <w:t xml:space="preserve">verkeer het op straat spelen vrijwel niet mogelijk. </w:t>
      </w:r>
      <w:r w:rsidR="00251111">
        <w:rPr>
          <w:rFonts w:ascii="Arial" w:hAnsi="Arial" w:cs="Arial"/>
          <w:sz w:val="20"/>
          <w:szCs w:val="20"/>
        </w:rPr>
        <w:t>In 2015</w:t>
      </w:r>
      <w:r w:rsidR="00CF3180">
        <w:rPr>
          <w:rFonts w:ascii="Arial" w:hAnsi="Arial" w:cs="Arial"/>
          <w:sz w:val="20"/>
          <w:szCs w:val="20"/>
        </w:rPr>
        <w:t xml:space="preserve"> heeft het wijkbestuur de volgende zaken op zich genomen:</w:t>
      </w:r>
    </w:p>
    <w:p w:rsidR="00FA585B" w:rsidRPr="00FA585B" w:rsidRDefault="00FA585B" w:rsidP="00EF120C">
      <w:pPr>
        <w:pStyle w:val="Lijstalinea"/>
        <w:widowControl w:val="0"/>
        <w:numPr>
          <w:ilvl w:val="0"/>
          <w:numId w:val="13"/>
        </w:numPr>
        <w:autoSpaceDE w:val="0"/>
        <w:autoSpaceDN w:val="0"/>
        <w:adjustRightInd w:val="0"/>
        <w:spacing w:after="0" w:line="240" w:lineRule="auto"/>
        <w:ind w:left="709" w:hanging="425"/>
        <w:rPr>
          <w:rFonts w:ascii="Arial" w:hAnsi="Arial" w:cs="Arial"/>
          <w:sz w:val="20"/>
          <w:szCs w:val="20"/>
        </w:rPr>
      </w:pPr>
      <w:r w:rsidRPr="00FA585B">
        <w:rPr>
          <w:rFonts w:ascii="Arial" w:hAnsi="Arial" w:cs="Arial"/>
          <w:sz w:val="20"/>
          <w:szCs w:val="20"/>
        </w:rPr>
        <w:t>Het wijkbestuur heeft n.a.v</w:t>
      </w:r>
      <w:r w:rsidR="008E7302">
        <w:rPr>
          <w:rFonts w:ascii="Arial" w:hAnsi="Arial" w:cs="Arial"/>
          <w:sz w:val="20"/>
          <w:szCs w:val="20"/>
        </w:rPr>
        <w:t>.</w:t>
      </w:r>
      <w:r w:rsidRPr="00FA585B">
        <w:rPr>
          <w:rFonts w:ascii="Arial" w:hAnsi="Arial" w:cs="Arial"/>
          <w:sz w:val="20"/>
          <w:szCs w:val="20"/>
        </w:rPr>
        <w:t xml:space="preserve"> meerdere klachten over het gebruik van het Prins Mauritsplein een avond voor omwonenden georganiseerd om de klachten en mogelijke oplossingen te bespreken. De opkomst was groot en zo ook de bereidwilligheid om  ideeën aan te leveren voor herinrichting en gebruik van het plein. De gemeente werkt nu met  omwonenden aan het realiseren hiervan. De vraag van stadsdeelkantoor is om de direct omwonenden het nieuwe groen willen adopteren,</w:t>
      </w:r>
      <w:r w:rsidR="00EF120C">
        <w:rPr>
          <w:rFonts w:ascii="Arial" w:hAnsi="Arial" w:cs="Arial"/>
          <w:sz w:val="20"/>
          <w:szCs w:val="20"/>
        </w:rPr>
        <w:t xml:space="preserve"> </w:t>
      </w:r>
      <w:r w:rsidRPr="00FA585B">
        <w:rPr>
          <w:rFonts w:ascii="Arial" w:hAnsi="Arial" w:cs="Arial"/>
          <w:sz w:val="20"/>
          <w:szCs w:val="20"/>
        </w:rPr>
        <w:t>onderhouden.</w:t>
      </w:r>
    </w:p>
    <w:p w:rsidR="00573336" w:rsidRPr="00CB3E93" w:rsidRDefault="00FA585B" w:rsidP="00CB3E93">
      <w:pPr>
        <w:pStyle w:val="Lijstalinea"/>
        <w:widowControl w:val="0"/>
        <w:numPr>
          <w:ilvl w:val="0"/>
          <w:numId w:val="4"/>
        </w:numPr>
        <w:autoSpaceDE w:val="0"/>
        <w:autoSpaceDN w:val="0"/>
        <w:adjustRightInd w:val="0"/>
        <w:spacing w:after="0" w:line="240" w:lineRule="auto"/>
        <w:rPr>
          <w:rFonts w:ascii="Arial" w:hAnsi="Arial" w:cs="Arial"/>
          <w:sz w:val="20"/>
          <w:szCs w:val="20"/>
        </w:rPr>
      </w:pPr>
      <w:r w:rsidRPr="00FA585B">
        <w:rPr>
          <w:rFonts w:ascii="Arial" w:hAnsi="Arial" w:cs="Arial"/>
          <w:sz w:val="20"/>
          <w:szCs w:val="20"/>
        </w:rPr>
        <w:t xml:space="preserve">Het wijkbestuur is aanwezig geweest bij het ingang zetten van het herinrichtingsplan van de speeltuin op het Frederik Hendrikplein, door het stadsdeelkantoor zijn de plannen voor de herinrichting bij het </w:t>
      </w:r>
      <w:r w:rsidR="00CB3E93" w:rsidRPr="00B47F69">
        <w:rPr>
          <w:rFonts w:ascii="Arial" w:hAnsi="Arial" w:cs="Arial"/>
          <w:sz w:val="20"/>
          <w:szCs w:val="20"/>
        </w:rPr>
        <w:t xml:space="preserve">Couvéehuis </w:t>
      </w:r>
      <w:r w:rsidRPr="00FA585B">
        <w:rPr>
          <w:rFonts w:ascii="Arial" w:hAnsi="Arial" w:cs="Arial"/>
          <w:sz w:val="20"/>
          <w:szCs w:val="20"/>
        </w:rPr>
        <w:t>ter inzage geweest. De direct omwonenden zijn daarvoor per brief (er zijn er 2000 verstuurd) geïnformeerd.</w:t>
      </w:r>
      <w:r w:rsidR="001B5E48" w:rsidRPr="00CB3E93">
        <w:rPr>
          <w:rFonts w:ascii="Arial" w:hAnsi="Arial" w:cs="Arial"/>
          <w:sz w:val="20"/>
          <w:szCs w:val="20"/>
          <w:highlight w:val="yellow"/>
        </w:rPr>
        <w:br/>
      </w:r>
    </w:p>
    <w:p w:rsidR="00C864D2" w:rsidRPr="00C864D2" w:rsidRDefault="001B5E48" w:rsidP="001D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rPr>
      </w:pPr>
      <w:r w:rsidRPr="00B47F69">
        <w:rPr>
          <w:rFonts w:ascii="Arial" w:hAnsi="Arial" w:cs="Arial"/>
          <w:sz w:val="20"/>
          <w:szCs w:val="20"/>
          <w:u w:val="single"/>
        </w:rPr>
        <w:t>BIT</w:t>
      </w:r>
      <w:r w:rsidRPr="00B47F69">
        <w:rPr>
          <w:rFonts w:ascii="Arial" w:hAnsi="Arial" w:cs="Arial"/>
          <w:b/>
          <w:sz w:val="20"/>
          <w:szCs w:val="20"/>
        </w:rPr>
        <w:br/>
      </w:r>
      <w:r w:rsidRPr="00B47F69">
        <w:rPr>
          <w:rFonts w:ascii="Arial" w:hAnsi="Arial" w:cs="Arial"/>
          <w:sz w:val="20"/>
          <w:szCs w:val="20"/>
        </w:rPr>
        <w:t xml:space="preserve">Verbetering van de leefbaarheid van de wijk wil het wijkbestuur op een praktische wijze invullen. Dit </w:t>
      </w:r>
      <w:r w:rsidR="00CF3180">
        <w:rPr>
          <w:rFonts w:ascii="Arial" w:hAnsi="Arial" w:cs="Arial"/>
          <w:sz w:val="20"/>
          <w:szCs w:val="20"/>
        </w:rPr>
        <w:t>is in</w:t>
      </w:r>
      <w:r w:rsidRPr="00B47F69">
        <w:rPr>
          <w:rFonts w:ascii="Arial" w:hAnsi="Arial" w:cs="Arial"/>
          <w:sz w:val="20"/>
          <w:szCs w:val="20"/>
        </w:rPr>
        <w:t xml:space="preserve"> 2013 </w:t>
      </w:r>
      <w:r w:rsidR="00CF3180">
        <w:rPr>
          <w:rFonts w:ascii="Arial" w:hAnsi="Arial" w:cs="Arial"/>
          <w:sz w:val="20"/>
          <w:szCs w:val="20"/>
        </w:rPr>
        <w:t>opgestart met</w:t>
      </w:r>
      <w:r w:rsidRPr="00B47F69">
        <w:rPr>
          <w:rFonts w:ascii="Arial" w:hAnsi="Arial" w:cs="Arial"/>
          <w:sz w:val="20"/>
          <w:szCs w:val="20"/>
        </w:rPr>
        <w:t xml:space="preserve"> het organiseren van h</w:t>
      </w:r>
      <w:r w:rsidR="00CF3180">
        <w:rPr>
          <w:rFonts w:ascii="Arial" w:hAnsi="Arial" w:cs="Arial"/>
          <w:sz w:val="20"/>
          <w:szCs w:val="20"/>
        </w:rPr>
        <w:t>et Buurt Interventie Team (BIT), in samenwerking met de politie.</w:t>
      </w:r>
      <w:r w:rsidRPr="00B47F69">
        <w:rPr>
          <w:rFonts w:ascii="Arial" w:hAnsi="Arial" w:cs="Arial"/>
          <w:sz w:val="20"/>
          <w:szCs w:val="20"/>
        </w:rPr>
        <w:t xml:space="preserve"> </w:t>
      </w:r>
      <w:r w:rsidR="00C46D13">
        <w:rPr>
          <w:rFonts w:ascii="Arial" w:hAnsi="Arial" w:cs="Arial"/>
          <w:sz w:val="20"/>
          <w:szCs w:val="20"/>
        </w:rPr>
        <w:t>In 2015</w:t>
      </w:r>
      <w:r w:rsidR="00CF3180">
        <w:rPr>
          <w:rFonts w:ascii="Arial" w:hAnsi="Arial" w:cs="Arial"/>
          <w:sz w:val="20"/>
          <w:szCs w:val="20"/>
        </w:rPr>
        <w:t xml:space="preserve"> zijn de volgende activiteiten verricht:</w:t>
      </w:r>
    </w:p>
    <w:p w:rsidR="00FA585B" w:rsidRPr="00FA585B" w:rsidRDefault="00FA585B" w:rsidP="00FA585B">
      <w:pPr>
        <w:pStyle w:val="Lijstalinea"/>
        <w:widowControl w:val="0"/>
        <w:numPr>
          <w:ilvl w:val="0"/>
          <w:numId w:val="14"/>
        </w:numPr>
        <w:autoSpaceDE w:val="0"/>
        <w:autoSpaceDN w:val="0"/>
        <w:adjustRightInd w:val="0"/>
        <w:spacing w:after="0" w:line="240" w:lineRule="auto"/>
        <w:rPr>
          <w:rFonts w:ascii="Arial" w:hAnsi="Arial" w:cs="Arial"/>
          <w:sz w:val="20"/>
          <w:szCs w:val="20"/>
        </w:rPr>
      </w:pPr>
      <w:r w:rsidRPr="00FA585B">
        <w:rPr>
          <w:rFonts w:ascii="Arial" w:hAnsi="Arial" w:cs="Arial"/>
          <w:sz w:val="20"/>
          <w:szCs w:val="20"/>
        </w:rPr>
        <w:t>Het BIT-team heeft zich in 2015 omgevormd tot een orgaan dat de veiligheid in de wijk volgt en met vrijwilligers werkt die zich vooral richten o</w:t>
      </w:r>
      <w:r>
        <w:rPr>
          <w:rFonts w:ascii="Arial" w:hAnsi="Arial" w:cs="Arial"/>
          <w:sz w:val="20"/>
          <w:szCs w:val="20"/>
        </w:rPr>
        <w:t>p de eigen leefomgeving. Het BIT-team is maandelijks (de derde dinsdag va</w:t>
      </w:r>
      <w:r w:rsidRPr="00FA585B">
        <w:rPr>
          <w:rFonts w:ascii="Arial" w:hAnsi="Arial" w:cs="Arial"/>
          <w:sz w:val="20"/>
          <w:szCs w:val="20"/>
        </w:rPr>
        <w:t>n de maand) bij elkaar geweest.</w:t>
      </w:r>
    </w:p>
    <w:p w:rsidR="00FA585B" w:rsidRPr="00FA585B" w:rsidRDefault="00FA585B" w:rsidP="00FA585B">
      <w:pPr>
        <w:pStyle w:val="Lijstalinea"/>
        <w:widowControl w:val="0"/>
        <w:numPr>
          <w:ilvl w:val="0"/>
          <w:numId w:val="14"/>
        </w:numPr>
        <w:autoSpaceDE w:val="0"/>
        <w:autoSpaceDN w:val="0"/>
        <w:adjustRightInd w:val="0"/>
        <w:spacing w:after="0" w:line="240" w:lineRule="auto"/>
        <w:rPr>
          <w:rFonts w:ascii="Arial" w:hAnsi="Arial" w:cs="Arial"/>
          <w:sz w:val="20"/>
          <w:szCs w:val="20"/>
        </w:rPr>
      </w:pPr>
      <w:r w:rsidRPr="00FA585B">
        <w:rPr>
          <w:rFonts w:ascii="Arial" w:hAnsi="Arial" w:cs="Arial"/>
          <w:sz w:val="20"/>
          <w:szCs w:val="20"/>
        </w:rPr>
        <w:t xml:space="preserve">Een afvaardiging van het BIT-team is aanwezig geweest bij de stedelijke </w:t>
      </w:r>
      <w:r>
        <w:rPr>
          <w:rFonts w:ascii="Arial" w:hAnsi="Arial" w:cs="Arial"/>
          <w:sz w:val="20"/>
          <w:szCs w:val="20"/>
        </w:rPr>
        <w:t xml:space="preserve">bijeenkomsten van de BIT-teams </w:t>
      </w:r>
      <w:r w:rsidRPr="00FA585B">
        <w:rPr>
          <w:rFonts w:ascii="Arial" w:hAnsi="Arial" w:cs="Arial"/>
          <w:sz w:val="20"/>
          <w:szCs w:val="20"/>
        </w:rPr>
        <w:t>Den Haag</w:t>
      </w:r>
      <w:r>
        <w:rPr>
          <w:rFonts w:ascii="Arial" w:hAnsi="Arial" w:cs="Arial"/>
          <w:sz w:val="20"/>
          <w:szCs w:val="20"/>
        </w:rPr>
        <w:t>.</w:t>
      </w:r>
    </w:p>
    <w:p w:rsidR="00FA585B" w:rsidRPr="00FA585B" w:rsidRDefault="00FA585B" w:rsidP="00FA585B">
      <w:pPr>
        <w:pStyle w:val="Lijstalinea"/>
        <w:widowControl w:val="0"/>
        <w:numPr>
          <w:ilvl w:val="0"/>
          <w:numId w:val="14"/>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Het BIT- </w:t>
      </w:r>
      <w:r w:rsidRPr="00FA585B">
        <w:rPr>
          <w:rFonts w:ascii="Arial" w:hAnsi="Arial" w:cs="Arial"/>
          <w:sz w:val="20"/>
          <w:szCs w:val="20"/>
        </w:rPr>
        <w:t>eam heeft scholingsvragen geformuleerd en deze ingebracht tijdens de stedelijke bijeenkomsten</w:t>
      </w:r>
      <w:r>
        <w:rPr>
          <w:rFonts w:ascii="Arial" w:hAnsi="Arial" w:cs="Arial"/>
          <w:sz w:val="20"/>
          <w:szCs w:val="20"/>
        </w:rPr>
        <w:t>.</w:t>
      </w:r>
    </w:p>
    <w:p w:rsidR="00DA3CC2" w:rsidRPr="00FA585B" w:rsidRDefault="00FA585B" w:rsidP="00FA585B">
      <w:pPr>
        <w:pStyle w:val="Lijstalinea"/>
        <w:numPr>
          <w:ilvl w:val="0"/>
          <w:numId w:val="14"/>
        </w:numPr>
        <w:rPr>
          <w:rFonts w:ascii="Arial" w:hAnsi="Arial" w:cs="Arial"/>
          <w:sz w:val="20"/>
          <w:szCs w:val="20"/>
        </w:rPr>
      </w:pPr>
      <w:r w:rsidRPr="00FA585B">
        <w:rPr>
          <w:rFonts w:ascii="Arial" w:hAnsi="Arial" w:cs="Arial"/>
          <w:sz w:val="20"/>
          <w:szCs w:val="20"/>
        </w:rPr>
        <w:t>Het BIT-team heeft geassisteerd tijdens de lampio</w:t>
      </w:r>
      <w:r>
        <w:rPr>
          <w:rFonts w:ascii="Arial" w:hAnsi="Arial" w:cs="Arial"/>
          <w:sz w:val="20"/>
          <w:szCs w:val="20"/>
        </w:rPr>
        <w:t>n</w:t>
      </w:r>
      <w:r w:rsidRPr="00FA585B">
        <w:rPr>
          <w:rFonts w:ascii="Arial" w:hAnsi="Arial" w:cs="Arial"/>
          <w:sz w:val="20"/>
          <w:szCs w:val="20"/>
        </w:rPr>
        <w:t>nen/lichtjestocht tijden</w:t>
      </w:r>
      <w:r>
        <w:rPr>
          <w:rFonts w:ascii="Arial" w:hAnsi="Arial" w:cs="Arial"/>
          <w:sz w:val="20"/>
          <w:szCs w:val="20"/>
        </w:rPr>
        <w:t>s</w:t>
      </w:r>
      <w:r w:rsidRPr="00FA585B">
        <w:rPr>
          <w:rFonts w:ascii="Arial" w:hAnsi="Arial" w:cs="Arial"/>
          <w:sz w:val="20"/>
          <w:szCs w:val="20"/>
        </w:rPr>
        <w:t xml:space="preserve"> de viering van het 100 jaar Statenkwartier</w:t>
      </w:r>
      <w:r>
        <w:rPr>
          <w:rFonts w:ascii="Arial" w:hAnsi="Arial" w:cs="Arial"/>
          <w:sz w:val="20"/>
          <w:szCs w:val="20"/>
        </w:rPr>
        <w:t>.</w:t>
      </w:r>
    </w:p>
    <w:p w:rsidR="00BE3ED6" w:rsidRDefault="00DF6CCC" w:rsidP="00BE3ED6">
      <w:pPr>
        <w:spacing w:after="0"/>
        <w:rPr>
          <w:rFonts w:ascii="Arial" w:hAnsi="Arial" w:cs="Arial"/>
          <w:sz w:val="20"/>
          <w:szCs w:val="20"/>
        </w:rPr>
      </w:pPr>
      <w:r w:rsidRPr="00B47F69">
        <w:rPr>
          <w:rFonts w:ascii="Arial" w:hAnsi="Arial" w:cs="Arial"/>
          <w:sz w:val="20"/>
          <w:szCs w:val="20"/>
          <w:u w:val="single"/>
        </w:rPr>
        <w:t>Couvé</w:t>
      </w:r>
      <w:r w:rsidR="001B5E48" w:rsidRPr="00B47F69">
        <w:rPr>
          <w:rFonts w:ascii="Arial" w:hAnsi="Arial" w:cs="Arial"/>
          <w:sz w:val="20"/>
          <w:szCs w:val="20"/>
          <w:u w:val="single"/>
        </w:rPr>
        <w:t>ehuis</w:t>
      </w:r>
      <w:r w:rsidR="001B5E48" w:rsidRPr="00B47F69">
        <w:rPr>
          <w:rFonts w:ascii="Arial" w:hAnsi="Arial" w:cs="Arial"/>
          <w:sz w:val="20"/>
          <w:szCs w:val="20"/>
        </w:rPr>
        <w:br/>
        <w:t xml:space="preserve">Het </w:t>
      </w:r>
      <w:r w:rsidR="00B47F69" w:rsidRPr="00B47F69">
        <w:rPr>
          <w:rFonts w:ascii="Arial" w:hAnsi="Arial" w:cs="Arial"/>
          <w:sz w:val="20"/>
          <w:szCs w:val="20"/>
        </w:rPr>
        <w:t xml:space="preserve">wijkbestuur </w:t>
      </w:r>
      <w:r w:rsidR="00954256" w:rsidRPr="00B47F69">
        <w:rPr>
          <w:rFonts w:ascii="Arial" w:hAnsi="Arial" w:cs="Arial"/>
          <w:sz w:val="20"/>
          <w:szCs w:val="20"/>
        </w:rPr>
        <w:t xml:space="preserve">Statenkwartier mag van het </w:t>
      </w:r>
      <w:r w:rsidRPr="00B47F69">
        <w:rPr>
          <w:rFonts w:ascii="Arial" w:hAnsi="Arial" w:cs="Arial"/>
          <w:sz w:val="20"/>
          <w:szCs w:val="20"/>
        </w:rPr>
        <w:t>Couvé</w:t>
      </w:r>
      <w:r w:rsidR="001B5E48" w:rsidRPr="00B47F69">
        <w:rPr>
          <w:rFonts w:ascii="Arial" w:hAnsi="Arial" w:cs="Arial"/>
          <w:sz w:val="20"/>
          <w:szCs w:val="20"/>
        </w:rPr>
        <w:t xml:space="preserve">ehuis </w:t>
      </w:r>
      <w:r w:rsidR="00954256" w:rsidRPr="00B47F69">
        <w:rPr>
          <w:rFonts w:ascii="Arial" w:hAnsi="Arial" w:cs="Arial"/>
          <w:sz w:val="20"/>
          <w:szCs w:val="20"/>
        </w:rPr>
        <w:t>gebruik maken als</w:t>
      </w:r>
      <w:r w:rsidR="001B5E48" w:rsidRPr="00B47F69">
        <w:rPr>
          <w:rFonts w:ascii="Arial" w:hAnsi="Arial" w:cs="Arial"/>
          <w:sz w:val="20"/>
          <w:szCs w:val="20"/>
        </w:rPr>
        <w:t xml:space="preserve"> wijkgebouw. </w:t>
      </w:r>
      <w:r w:rsidR="00B47F69" w:rsidRPr="00B47F69">
        <w:rPr>
          <w:rFonts w:ascii="Arial" w:hAnsi="Arial" w:cs="Arial"/>
          <w:sz w:val="20"/>
          <w:szCs w:val="20"/>
        </w:rPr>
        <w:t>Dat</w:t>
      </w:r>
      <w:r w:rsidR="00954256" w:rsidRPr="00B47F69">
        <w:rPr>
          <w:rFonts w:ascii="Arial" w:hAnsi="Arial" w:cs="Arial"/>
          <w:sz w:val="20"/>
          <w:szCs w:val="20"/>
        </w:rPr>
        <w:t xml:space="preserve"> huis is in onze wijk de thuisbasis van Stichting Welzijn Scheveningen. </w:t>
      </w:r>
      <w:r w:rsidR="00B47F69" w:rsidRPr="00B47F69">
        <w:rPr>
          <w:rFonts w:ascii="Arial" w:hAnsi="Arial" w:cs="Arial"/>
          <w:sz w:val="20"/>
          <w:szCs w:val="20"/>
        </w:rPr>
        <w:t xml:space="preserve">Het wijkbestuur </w:t>
      </w:r>
      <w:r w:rsidR="00C46D13">
        <w:rPr>
          <w:rFonts w:ascii="Arial" w:hAnsi="Arial" w:cs="Arial"/>
          <w:sz w:val="20"/>
          <w:szCs w:val="20"/>
        </w:rPr>
        <w:t>heeft in 2015</w:t>
      </w:r>
      <w:r w:rsidR="00034F21">
        <w:rPr>
          <w:rFonts w:ascii="Arial" w:hAnsi="Arial" w:cs="Arial"/>
          <w:sz w:val="20"/>
          <w:szCs w:val="20"/>
        </w:rPr>
        <w:t xml:space="preserve"> de</w:t>
      </w:r>
      <w:r w:rsidR="00B47F69" w:rsidRPr="00B47F69">
        <w:rPr>
          <w:rFonts w:ascii="Arial" w:hAnsi="Arial" w:cs="Arial"/>
          <w:sz w:val="20"/>
          <w:szCs w:val="20"/>
        </w:rPr>
        <w:t xml:space="preserve"> s</w:t>
      </w:r>
      <w:r w:rsidR="001B5E48" w:rsidRPr="00B47F69">
        <w:rPr>
          <w:rFonts w:ascii="Arial" w:hAnsi="Arial" w:cs="Arial"/>
          <w:sz w:val="20"/>
          <w:szCs w:val="20"/>
        </w:rPr>
        <w:t>amen</w:t>
      </w:r>
      <w:r w:rsidR="00BE3ED6" w:rsidRPr="00B47F69">
        <w:rPr>
          <w:rFonts w:ascii="Arial" w:hAnsi="Arial" w:cs="Arial"/>
          <w:sz w:val="20"/>
          <w:szCs w:val="20"/>
        </w:rPr>
        <w:t>werking uit</w:t>
      </w:r>
      <w:r w:rsidR="00BE3ED6">
        <w:rPr>
          <w:rFonts w:ascii="Arial" w:hAnsi="Arial" w:cs="Arial"/>
          <w:sz w:val="20"/>
          <w:szCs w:val="20"/>
        </w:rPr>
        <w:t>ge</w:t>
      </w:r>
      <w:r w:rsidR="00BE3ED6" w:rsidRPr="00B47F69">
        <w:rPr>
          <w:rFonts w:ascii="Arial" w:hAnsi="Arial" w:cs="Arial"/>
          <w:sz w:val="20"/>
          <w:szCs w:val="20"/>
        </w:rPr>
        <w:t>breid</w:t>
      </w:r>
      <w:r w:rsidR="00BE3ED6">
        <w:rPr>
          <w:rFonts w:ascii="Arial" w:hAnsi="Arial" w:cs="Arial"/>
          <w:sz w:val="20"/>
          <w:szCs w:val="20"/>
        </w:rPr>
        <w:t xml:space="preserve"> </w:t>
      </w:r>
      <w:r w:rsidR="00BE3ED6" w:rsidRPr="00B47F69">
        <w:rPr>
          <w:rFonts w:ascii="Arial" w:hAnsi="Arial" w:cs="Arial"/>
          <w:sz w:val="20"/>
          <w:szCs w:val="20"/>
        </w:rPr>
        <w:t xml:space="preserve">en </w:t>
      </w:r>
      <w:r w:rsidR="00BE3ED6">
        <w:rPr>
          <w:rFonts w:ascii="Arial" w:hAnsi="Arial" w:cs="Arial"/>
          <w:sz w:val="20"/>
          <w:szCs w:val="20"/>
        </w:rPr>
        <w:t>de volgende zaken gedaan:</w:t>
      </w:r>
    </w:p>
    <w:p w:rsidR="00BE3ED6" w:rsidRPr="00BE3ED6" w:rsidRDefault="00BE3ED6" w:rsidP="00BE3ED6">
      <w:pPr>
        <w:pStyle w:val="Lijstalinea"/>
        <w:widowControl w:val="0"/>
        <w:numPr>
          <w:ilvl w:val="0"/>
          <w:numId w:val="14"/>
        </w:numPr>
        <w:autoSpaceDE w:val="0"/>
        <w:autoSpaceDN w:val="0"/>
        <w:adjustRightInd w:val="0"/>
        <w:spacing w:after="0" w:line="240" w:lineRule="auto"/>
        <w:rPr>
          <w:rFonts w:ascii="Arial" w:hAnsi="Arial" w:cs="Arial"/>
          <w:sz w:val="20"/>
          <w:szCs w:val="20"/>
        </w:rPr>
      </w:pPr>
      <w:r w:rsidRPr="00BE3ED6">
        <w:rPr>
          <w:rFonts w:ascii="Arial" w:hAnsi="Arial" w:cs="Arial"/>
          <w:sz w:val="20"/>
          <w:szCs w:val="20"/>
        </w:rPr>
        <w:t xml:space="preserve">Het wijkbestuur heeft voor veel activiteiten voor de wijk gebruik mogen maken van de </w:t>
      </w:r>
      <w:r w:rsidR="00073BC6">
        <w:rPr>
          <w:rFonts w:ascii="Arial" w:hAnsi="Arial" w:cs="Arial"/>
          <w:sz w:val="20"/>
          <w:szCs w:val="20"/>
        </w:rPr>
        <w:t>ruimten van het Couvéehuis:</w:t>
      </w:r>
      <w:r w:rsidRPr="00BE3ED6">
        <w:rPr>
          <w:rFonts w:ascii="Arial" w:hAnsi="Arial" w:cs="Arial"/>
          <w:sz w:val="20"/>
          <w:szCs w:val="20"/>
        </w:rPr>
        <w:t xml:space="preserve"> wijkvergaderingen, lezingen ihkv 100 jaar Statenwkartier, bijeenkomsten van het BIT-team, besprekingen met buurtbewoners etc.</w:t>
      </w:r>
    </w:p>
    <w:p w:rsidR="00BE3ED6" w:rsidRPr="00BE3ED6" w:rsidRDefault="00BE3ED6" w:rsidP="00BE3ED6">
      <w:pPr>
        <w:pStyle w:val="Lijstalinea"/>
        <w:widowControl w:val="0"/>
        <w:numPr>
          <w:ilvl w:val="0"/>
          <w:numId w:val="14"/>
        </w:numPr>
        <w:autoSpaceDE w:val="0"/>
        <w:autoSpaceDN w:val="0"/>
        <w:adjustRightInd w:val="0"/>
        <w:spacing w:after="0" w:line="240" w:lineRule="auto"/>
        <w:rPr>
          <w:rFonts w:ascii="Arial" w:hAnsi="Arial" w:cs="Arial"/>
          <w:sz w:val="20"/>
          <w:szCs w:val="20"/>
        </w:rPr>
      </w:pPr>
      <w:r w:rsidRPr="00BE3ED6">
        <w:rPr>
          <w:rFonts w:ascii="Arial" w:hAnsi="Arial" w:cs="Arial"/>
          <w:sz w:val="20"/>
          <w:szCs w:val="20"/>
        </w:rPr>
        <w:t>Het wijkbestuur heeft via de inzet van zijn communicatiekanalen bijgedragen aan de bekendheid van (de activiteiten van) het Couvéehuis in de wijk.</w:t>
      </w:r>
    </w:p>
    <w:p w:rsidR="006D3ECE" w:rsidRPr="00BE3ED6" w:rsidRDefault="006D3ECE" w:rsidP="00BE3ED6">
      <w:pPr>
        <w:pStyle w:val="Lijstalinea"/>
        <w:widowControl w:val="0"/>
        <w:numPr>
          <w:ilvl w:val="0"/>
          <w:numId w:val="14"/>
        </w:numPr>
        <w:autoSpaceDE w:val="0"/>
        <w:autoSpaceDN w:val="0"/>
        <w:adjustRightInd w:val="0"/>
        <w:spacing w:after="0" w:line="240" w:lineRule="auto"/>
        <w:rPr>
          <w:rFonts w:ascii="Arial" w:hAnsi="Arial" w:cs="Arial"/>
          <w:sz w:val="20"/>
          <w:szCs w:val="20"/>
        </w:rPr>
      </w:pPr>
      <w:r w:rsidRPr="00BE3ED6">
        <w:rPr>
          <w:rFonts w:ascii="Arial" w:hAnsi="Arial" w:cs="Arial"/>
          <w:sz w:val="20"/>
          <w:szCs w:val="20"/>
        </w:rPr>
        <w:t>Het wi</w:t>
      </w:r>
      <w:r w:rsidR="00BE3ED6" w:rsidRPr="00BE3ED6">
        <w:rPr>
          <w:rFonts w:ascii="Arial" w:hAnsi="Arial" w:cs="Arial"/>
          <w:sz w:val="20"/>
          <w:szCs w:val="20"/>
        </w:rPr>
        <w:t>jkoverleg heeft het nieuwe Couvé</w:t>
      </w:r>
      <w:r w:rsidRPr="00BE3ED6">
        <w:rPr>
          <w:rFonts w:ascii="Arial" w:hAnsi="Arial" w:cs="Arial"/>
          <w:sz w:val="20"/>
          <w:szCs w:val="20"/>
        </w:rPr>
        <w:t>ehuis een negental statafels met bekleding geschonken, die onder meer bij de borrel voor het Walking Dinner goede diensten bewijzen.</w:t>
      </w:r>
    </w:p>
    <w:p w:rsidR="006D3ECE" w:rsidRDefault="006D3ECE" w:rsidP="006D3ECE">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highlight w:val="yellow"/>
        </w:rPr>
      </w:pPr>
    </w:p>
    <w:p w:rsidR="00FA585B" w:rsidRPr="00FA585B" w:rsidRDefault="00FA585B" w:rsidP="00FA585B">
      <w:pPr>
        <w:widowControl w:val="0"/>
        <w:autoSpaceDE w:val="0"/>
        <w:autoSpaceDN w:val="0"/>
        <w:adjustRightInd w:val="0"/>
        <w:spacing w:after="0" w:line="240" w:lineRule="auto"/>
        <w:rPr>
          <w:rFonts w:ascii="Arial" w:hAnsi="Arial" w:cs="Arial"/>
          <w:sz w:val="20"/>
          <w:szCs w:val="20"/>
          <w:u w:val="single"/>
        </w:rPr>
      </w:pPr>
      <w:r w:rsidRPr="00FA585B">
        <w:rPr>
          <w:rFonts w:ascii="Arial" w:hAnsi="Arial" w:cs="Arial"/>
          <w:sz w:val="20"/>
          <w:szCs w:val="20"/>
          <w:u w:val="single"/>
        </w:rPr>
        <w:t>Rijk in je Wijk</w:t>
      </w:r>
    </w:p>
    <w:p w:rsidR="00FA585B" w:rsidRPr="00FA585B" w:rsidRDefault="00FA585B" w:rsidP="00FA585B">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rPr>
      </w:pPr>
      <w:r>
        <w:rPr>
          <w:rFonts w:ascii="Arial" w:hAnsi="Arial" w:cs="Arial"/>
          <w:sz w:val="20"/>
          <w:szCs w:val="20"/>
        </w:rPr>
        <w:t xml:space="preserve">In </w:t>
      </w:r>
      <w:r w:rsidRPr="00FA585B">
        <w:rPr>
          <w:rFonts w:ascii="Arial" w:hAnsi="Arial" w:cs="Arial"/>
          <w:sz w:val="20"/>
          <w:szCs w:val="20"/>
        </w:rPr>
        <w:t>2015 is er door STEK een voorlichting gegeven ov</w:t>
      </w:r>
      <w:r w:rsidR="00BE3ED6">
        <w:rPr>
          <w:rFonts w:ascii="Arial" w:hAnsi="Arial" w:cs="Arial"/>
          <w:sz w:val="20"/>
          <w:szCs w:val="20"/>
        </w:rPr>
        <w:t>er het project Rijk in je Wijk. Na deze voorlichting zijn een paar</w:t>
      </w:r>
      <w:r w:rsidRPr="00FA585B">
        <w:rPr>
          <w:rFonts w:ascii="Arial" w:hAnsi="Arial" w:cs="Arial"/>
          <w:sz w:val="20"/>
          <w:szCs w:val="20"/>
        </w:rPr>
        <w:t xml:space="preserve"> actieve buurtbewoners </w:t>
      </w:r>
      <w:r w:rsidR="00BE3ED6">
        <w:rPr>
          <w:rFonts w:ascii="Arial" w:hAnsi="Arial" w:cs="Arial"/>
          <w:sz w:val="20"/>
          <w:szCs w:val="20"/>
        </w:rPr>
        <w:t xml:space="preserve">opgestaan </w:t>
      </w:r>
      <w:r w:rsidRPr="00FA585B">
        <w:rPr>
          <w:rFonts w:ascii="Arial" w:hAnsi="Arial" w:cs="Arial"/>
          <w:sz w:val="20"/>
          <w:szCs w:val="20"/>
        </w:rPr>
        <w:t>die in 2016 Rijk in je Wijk gaan vormgeven</w:t>
      </w:r>
      <w:r w:rsidR="00BE3ED6">
        <w:rPr>
          <w:rFonts w:ascii="Arial" w:hAnsi="Arial" w:cs="Arial"/>
          <w:sz w:val="20"/>
          <w:szCs w:val="20"/>
        </w:rPr>
        <w:t>.</w:t>
      </w:r>
    </w:p>
    <w:p w:rsidR="00CE5C46" w:rsidRPr="00B47F69" w:rsidRDefault="00CE5C46" w:rsidP="001D1F34">
      <w:pPr>
        <w:pStyle w:val="Lijstalinea"/>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Pr>
          <w:rFonts w:ascii="Arial" w:hAnsi="Arial" w:cs="Arial"/>
          <w:sz w:val="20"/>
          <w:szCs w:val="20"/>
        </w:rPr>
      </w:pPr>
    </w:p>
    <w:p w:rsidR="001B5E48" w:rsidRPr="00B47F69" w:rsidRDefault="001B5E48" w:rsidP="00397222">
      <w:pPr>
        <w:spacing w:after="0"/>
        <w:rPr>
          <w:rFonts w:ascii="Arial" w:hAnsi="Arial" w:cs="Arial"/>
          <w:sz w:val="20"/>
          <w:szCs w:val="20"/>
        </w:rPr>
      </w:pPr>
      <w:r w:rsidRPr="00B47F69">
        <w:rPr>
          <w:rFonts w:ascii="Arial" w:hAnsi="Arial" w:cs="Arial"/>
          <w:sz w:val="20"/>
          <w:szCs w:val="20"/>
          <w:u w:val="single"/>
        </w:rPr>
        <w:t>Diverse buurtactiviteiten</w:t>
      </w:r>
      <w:r w:rsidRPr="00B47F69">
        <w:rPr>
          <w:rFonts w:ascii="Arial" w:hAnsi="Arial" w:cs="Arial"/>
          <w:b/>
          <w:sz w:val="20"/>
          <w:szCs w:val="20"/>
        </w:rPr>
        <w:br/>
      </w:r>
      <w:r w:rsidRPr="00B47F69">
        <w:rPr>
          <w:rFonts w:ascii="Arial" w:hAnsi="Arial" w:cs="Arial"/>
          <w:sz w:val="20"/>
          <w:szCs w:val="20"/>
        </w:rPr>
        <w:t xml:space="preserve">Het wijkbestuur </w:t>
      </w:r>
      <w:r w:rsidR="00CF3180">
        <w:rPr>
          <w:rFonts w:ascii="Arial" w:hAnsi="Arial" w:cs="Arial"/>
          <w:sz w:val="20"/>
          <w:szCs w:val="20"/>
        </w:rPr>
        <w:t>heeft</w:t>
      </w:r>
      <w:r w:rsidRPr="00B47F69">
        <w:rPr>
          <w:rFonts w:ascii="Arial" w:hAnsi="Arial" w:cs="Arial"/>
          <w:sz w:val="20"/>
          <w:szCs w:val="20"/>
        </w:rPr>
        <w:t xml:space="preserve"> zoveel mogelijk</w:t>
      </w:r>
      <w:r w:rsidR="00CF3180">
        <w:rPr>
          <w:rFonts w:ascii="Arial" w:hAnsi="Arial" w:cs="Arial"/>
          <w:sz w:val="20"/>
          <w:szCs w:val="20"/>
        </w:rPr>
        <w:t xml:space="preserve"> wijk</w:t>
      </w:r>
      <w:r w:rsidRPr="00B47F69">
        <w:rPr>
          <w:rFonts w:ascii="Arial" w:hAnsi="Arial" w:cs="Arial"/>
          <w:sz w:val="20"/>
          <w:szCs w:val="20"/>
        </w:rPr>
        <w:t>activiteiten die door bewoners worden georganiseerd en die de sociale cohesie bevorderen</w:t>
      </w:r>
      <w:r w:rsidR="00CF3180">
        <w:rPr>
          <w:rFonts w:ascii="Arial" w:hAnsi="Arial" w:cs="Arial"/>
          <w:sz w:val="20"/>
          <w:szCs w:val="20"/>
        </w:rPr>
        <w:t>, ondersteund</w:t>
      </w:r>
      <w:r w:rsidRPr="00B47F69">
        <w:rPr>
          <w:rFonts w:ascii="Arial" w:hAnsi="Arial" w:cs="Arial"/>
          <w:sz w:val="20"/>
          <w:szCs w:val="20"/>
        </w:rPr>
        <w:t>.</w:t>
      </w:r>
      <w:r w:rsidR="00BE3ED6">
        <w:rPr>
          <w:rFonts w:ascii="Arial" w:hAnsi="Arial" w:cs="Arial"/>
          <w:sz w:val="20"/>
          <w:szCs w:val="20"/>
        </w:rPr>
        <w:t xml:space="preserve"> In 2015</w:t>
      </w:r>
      <w:r w:rsidR="00CF3180">
        <w:rPr>
          <w:rFonts w:ascii="Arial" w:hAnsi="Arial" w:cs="Arial"/>
          <w:sz w:val="20"/>
          <w:szCs w:val="20"/>
        </w:rPr>
        <w:t xml:space="preserve"> betrof het de volgende zaken:</w:t>
      </w:r>
      <w:r w:rsidRPr="00B47F69">
        <w:rPr>
          <w:rFonts w:ascii="Arial" w:hAnsi="Arial" w:cs="Arial"/>
          <w:sz w:val="20"/>
          <w:szCs w:val="20"/>
        </w:rPr>
        <w:t xml:space="preserve"> </w:t>
      </w:r>
    </w:p>
    <w:p w:rsidR="00BE3ED6" w:rsidRPr="00BE3ED6" w:rsidRDefault="00BE3ED6" w:rsidP="00BE3ED6">
      <w:pPr>
        <w:pStyle w:val="Lijstalinea"/>
        <w:widowControl w:val="0"/>
        <w:numPr>
          <w:ilvl w:val="0"/>
          <w:numId w:val="15"/>
        </w:numPr>
        <w:autoSpaceDE w:val="0"/>
        <w:autoSpaceDN w:val="0"/>
        <w:adjustRightInd w:val="0"/>
        <w:spacing w:after="0" w:line="240" w:lineRule="auto"/>
        <w:rPr>
          <w:rFonts w:ascii="Arial" w:hAnsi="Arial" w:cs="Arial"/>
          <w:sz w:val="20"/>
          <w:szCs w:val="20"/>
        </w:rPr>
      </w:pPr>
      <w:r w:rsidRPr="00BE3ED6">
        <w:rPr>
          <w:rFonts w:ascii="Arial" w:hAnsi="Arial" w:cs="Arial"/>
          <w:sz w:val="20"/>
          <w:szCs w:val="20"/>
        </w:rPr>
        <w:t>Het wijkbestuur heeft subsidie begeleid voor aangevraagde straatfeesten.</w:t>
      </w:r>
    </w:p>
    <w:p w:rsidR="00BE3ED6" w:rsidRPr="00BE3ED6" w:rsidRDefault="00BE3ED6" w:rsidP="00BE3ED6">
      <w:pPr>
        <w:pStyle w:val="Lijstalinea"/>
        <w:widowControl w:val="0"/>
        <w:numPr>
          <w:ilvl w:val="0"/>
          <w:numId w:val="15"/>
        </w:numPr>
        <w:autoSpaceDE w:val="0"/>
        <w:autoSpaceDN w:val="0"/>
        <w:adjustRightInd w:val="0"/>
        <w:spacing w:after="0" w:line="240" w:lineRule="auto"/>
        <w:rPr>
          <w:rFonts w:ascii="Arial" w:hAnsi="Arial" w:cs="Arial"/>
          <w:sz w:val="20"/>
          <w:szCs w:val="20"/>
        </w:rPr>
      </w:pPr>
      <w:r w:rsidRPr="00BE3ED6">
        <w:rPr>
          <w:rFonts w:ascii="Arial" w:hAnsi="Arial" w:cs="Arial"/>
          <w:sz w:val="20"/>
          <w:szCs w:val="20"/>
        </w:rPr>
        <w:t>Het wijkbestuur heeft in samenwerking met de winkeliersvereniging activiteiten voor kinderen georganiseerd op Koningsdag.</w:t>
      </w:r>
    </w:p>
    <w:p w:rsidR="00BE3ED6" w:rsidRPr="00BE3ED6" w:rsidRDefault="00BE3ED6" w:rsidP="00BE3ED6">
      <w:pPr>
        <w:pStyle w:val="Lijstalinea"/>
        <w:widowControl w:val="0"/>
        <w:numPr>
          <w:ilvl w:val="0"/>
          <w:numId w:val="15"/>
        </w:numPr>
        <w:autoSpaceDE w:val="0"/>
        <w:autoSpaceDN w:val="0"/>
        <w:adjustRightInd w:val="0"/>
        <w:spacing w:after="0" w:line="240" w:lineRule="auto"/>
        <w:rPr>
          <w:rFonts w:ascii="Arial" w:hAnsi="Arial" w:cs="Arial"/>
          <w:sz w:val="20"/>
          <w:szCs w:val="20"/>
        </w:rPr>
      </w:pPr>
      <w:r w:rsidRPr="00BE3ED6">
        <w:rPr>
          <w:rFonts w:ascii="Arial" w:hAnsi="Arial" w:cs="Arial"/>
          <w:sz w:val="20"/>
          <w:szCs w:val="20"/>
        </w:rPr>
        <w:t xml:space="preserve">Het wijkbestuur heeft een kleine bijdrage geleverd aan de vrijwilligers die het Walking Dinner en de Midzomeravond picknick hebben georganiseerd. </w:t>
      </w:r>
    </w:p>
    <w:p w:rsidR="006D3ECE" w:rsidRPr="00BE3ED6" w:rsidRDefault="006D3ECE" w:rsidP="00BE3ED6">
      <w:pPr>
        <w:pStyle w:val="Lijstalinea"/>
        <w:widowControl w:val="0"/>
        <w:numPr>
          <w:ilvl w:val="0"/>
          <w:numId w:val="15"/>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rPr>
      </w:pPr>
      <w:r w:rsidRPr="00BE3ED6">
        <w:rPr>
          <w:rFonts w:ascii="Arial" w:hAnsi="Arial" w:cs="Arial"/>
          <w:sz w:val="20"/>
          <w:szCs w:val="20"/>
        </w:rPr>
        <w:t>Nadat de buurtborrel in café De Sien na de meerdaagse afsluiting vanwege de NSS een groot succes bleek, is deze activiteit maandelijks voortgezet op iedere laatste dinsdag van de maand. Het bezoekersaantal varieert, maar het is altijd heel gezellig.</w:t>
      </w:r>
    </w:p>
    <w:p w:rsidR="003A6B4D" w:rsidRDefault="00084AF3" w:rsidP="00B323F9">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heme="minorEastAsia" w:hAnsi="Arial" w:cs="Arial"/>
          <w:b/>
          <w:lang w:val="en-US" w:eastAsia="nl-NL"/>
        </w:rPr>
      </w:pPr>
      <w:r w:rsidRPr="00AD04FC">
        <w:rPr>
          <w:rFonts w:ascii="Arial" w:hAnsi="Arial" w:cs="Arial"/>
          <w:sz w:val="20"/>
          <w:szCs w:val="20"/>
        </w:rPr>
        <w:t>V</w:t>
      </w:r>
      <w:r w:rsidR="00A874B6" w:rsidRPr="00AD04FC">
        <w:rPr>
          <w:rFonts w:ascii="Arial" w:hAnsi="Arial" w:cs="Arial"/>
          <w:sz w:val="20"/>
          <w:szCs w:val="20"/>
        </w:rPr>
        <w:t xml:space="preserve">ia de inzet van </w:t>
      </w:r>
      <w:r w:rsidRPr="00AD04FC">
        <w:rPr>
          <w:rFonts w:ascii="Arial" w:hAnsi="Arial" w:cs="Arial"/>
          <w:sz w:val="20"/>
          <w:szCs w:val="20"/>
        </w:rPr>
        <w:t>de</w:t>
      </w:r>
      <w:r w:rsidR="00A874B6" w:rsidRPr="00AD04FC">
        <w:rPr>
          <w:rFonts w:ascii="Arial" w:hAnsi="Arial" w:cs="Arial"/>
          <w:sz w:val="20"/>
          <w:szCs w:val="20"/>
        </w:rPr>
        <w:t xml:space="preserve"> communicatiekanalen </w:t>
      </w:r>
      <w:r w:rsidRPr="00AD04FC">
        <w:rPr>
          <w:rFonts w:ascii="Arial" w:hAnsi="Arial" w:cs="Arial"/>
          <w:sz w:val="20"/>
          <w:szCs w:val="20"/>
        </w:rPr>
        <w:t xml:space="preserve">van de wijk </w:t>
      </w:r>
      <w:r w:rsidR="00C46D13">
        <w:rPr>
          <w:rFonts w:ascii="Arial" w:hAnsi="Arial" w:cs="Arial"/>
          <w:sz w:val="20"/>
          <w:szCs w:val="20"/>
        </w:rPr>
        <w:t xml:space="preserve">(website, facebook, twitter, </w:t>
      </w:r>
      <w:r w:rsidR="00397222">
        <w:rPr>
          <w:rFonts w:ascii="Arial" w:hAnsi="Arial" w:cs="Arial"/>
          <w:sz w:val="20"/>
          <w:szCs w:val="20"/>
        </w:rPr>
        <w:t>Statenkoerier</w:t>
      </w:r>
      <w:r w:rsidR="00C46D13">
        <w:rPr>
          <w:rFonts w:ascii="Arial" w:hAnsi="Arial" w:cs="Arial"/>
          <w:sz w:val="20"/>
          <w:szCs w:val="20"/>
        </w:rPr>
        <w:t xml:space="preserve">, wijkinfobord) </w:t>
      </w:r>
      <w:r w:rsidRPr="00AD04FC">
        <w:rPr>
          <w:rFonts w:ascii="Arial" w:hAnsi="Arial" w:cs="Arial"/>
          <w:sz w:val="20"/>
          <w:szCs w:val="20"/>
        </w:rPr>
        <w:t xml:space="preserve">is </w:t>
      </w:r>
      <w:r w:rsidR="00A874B6" w:rsidRPr="00AD04FC">
        <w:rPr>
          <w:rFonts w:ascii="Arial" w:hAnsi="Arial" w:cs="Arial"/>
          <w:sz w:val="20"/>
          <w:szCs w:val="20"/>
        </w:rPr>
        <w:t>bijgedragen aan de bekendheid</w:t>
      </w:r>
      <w:r w:rsidR="00CF3180" w:rsidRPr="00AD04FC">
        <w:rPr>
          <w:rFonts w:ascii="Arial" w:hAnsi="Arial" w:cs="Arial"/>
          <w:sz w:val="20"/>
          <w:szCs w:val="20"/>
        </w:rPr>
        <w:t xml:space="preserve"> van de betreffende activiteiten</w:t>
      </w:r>
      <w:r w:rsidRPr="00AD04FC">
        <w:rPr>
          <w:rFonts w:ascii="Arial" w:hAnsi="Arial" w:cs="Arial"/>
          <w:sz w:val="20"/>
          <w:szCs w:val="20"/>
        </w:rPr>
        <w:t>.</w:t>
      </w:r>
      <w:r w:rsidR="00AD04FC">
        <w:rPr>
          <w:rFonts w:ascii="Arial" w:hAnsi="Arial" w:cs="Arial"/>
          <w:sz w:val="20"/>
          <w:szCs w:val="20"/>
        </w:rPr>
        <w:t xml:space="preserve"> </w:t>
      </w:r>
    </w:p>
    <w:p w:rsidR="00FB7EAA" w:rsidRDefault="00FB7EAA" w:rsidP="00FB7EAA">
      <w:pPr>
        <w:widowControl w:val="0"/>
        <w:autoSpaceDE w:val="0"/>
        <w:autoSpaceDN w:val="0"/>
        <w:adjustRightInd w:val="0"/>
        <w:spacing w:after="0"/>
        <w:rPr>
          <w:rFonts w:ascii="Arial" w:eastAsiaTheme="minorEastAsia" w:hAnsi="Arial" w:cs="Arial"/>
          <w:b/>
          <w:lang w:val="en-US" w:eastAsia="nl-NL"/>
        </w:rPr>
      </w:pPr>
    </w:p>
    <w:p w:rsidR="001B5E48" w:rsidRDefault="001B5E48" w:rsidP="001D1F34">
      <w:pPr>
        <w:widowControl w:val="0"/>
        <w:autoSpaceDE w:val="0"/>
        <w:autoSpaceDN w:val="0"/>
        <w:adjustRightInd w:val="0"/>
        <w:spacing w:after="0" w:line="240" w:lineRule="auto"/>
        <w:rPr>
          <w:rFonts w:ascii="Arial" w:eastAsiaTheme="minorEastAsia" w:hAnsi="Arial" w:cs="Arial"/>
          <w:b/>
          <w:lang w:val="en-US" w:eastAsia="nl-NL"/>
        </w:rPr>
      </w:pPr>
      <w:r w:rsidRPr="00B47F69">
        <w:rPr>
          <w:rFonts w:ascii="Arial" w:eastAsiaTheme="minorEastAsia" w:hAnsi="Arial" w:cs="Arial"/>
          <w:b/>
          <w:lang w:val="en-US" w:eastAsia="nl-NL"/>
        </w:rPr>
        <w:t>Kunst en Cultuur</w:t>
      </w:r>
    </w:p>
    <w:p w:rsidR="00270D90" w:rsidRPr="00B47F69" w:rsidRDefault="00270D90" w:rsidP="001D1F34">
      <w:pPr>
        <w:widowControl w:val="0"/>
        <w:autoSpaceDE w:val="0"/>
        <w:autoSpaceDN w:val="0"/>
        <w:adjustRightInd w:val="0"/>
        <w:spacing w:after="0" w:line="240" w:lineRule="auto"/>
        <w:rPr>
          <w:rFonts w:ascii="Arial" w:eastAsiaTheme="minorEastAsia" w:hAnsi="Arial" w:cs="Arial"/>
          <w:b/>
          <w:lang w:val="en-US" w:eastAsia="nl-NL"/>
        </w:rPr>
      </w:pPr>
    </w:p>
    <w:p w:rsidR="00397222" w:rsidRDefault="001B5E48" w:rsidP="00397222">
      <w:pPr>
        <w:spacing w:line="240" w:lineRule="auto"/>
        <w:rPr>
          <w:rFonts w:ascii="Arial" w:hAnsi="Arial" w:cs="Arial"/>
          <w:sz w:val="20"/>
          <w:szCs w:val="20"/>
        </w:rPr>
      </w:pPr>
      <w:r w:rsidRPr="00B47F69">
        <w:rPr>
          <w:rFonts w:ascii="Arial" w:hAnsi="Arial" w:cs="Arial"/>
          <w:sz w:val="20"/>
          <w:szCs w:val="20"/>
        </w:rPr>
        <w:t xml:space="preserve">Het aanzicht van de wijk wordt bepaald door een veelheid aan architectuur. Sinds 1995 is de wijk beschermd stadsgezicht. Er wonen en werken veel </w:t>
      </w:r>
      <w:r w:rsidR="00AD04FC">
        <w:rPr>
          <w:rFonts w:ascii="Arial" w:hAnsi="Arial" w:cs="Arial"/>
          <w:sz w:val="20"/>
          <w:szCs w:val="20"/>
        </w:rPr>
        <w:t>kunstenaars in de wijk, die zich verenigd hebben in een collectief.</w:t>
      </w:r>
    </w:p>
    <w:p w:rsidR="000C7081" w:rsidRPr="000C7081" w:rsidRDefault="000C7081" w:rsidP="000C7081">
      <w:pPr>
        <w:widowControl w:val="0"/>
        <w:autoSpaceDE w:val="0"/>
        <w:autoSpaceDN w:val="0"/>
        <w:adjustRightInd w:val="0"/>
        <w:spacing w:after="0" w:line="240" w:lineRule="auto"/>
        <w:rPr>
          <w:rFonts w:ascii="Arial" w:hAnsi="Arial" w:cs="Arial"/>
          <w:sz w:val="20"/>
          <w:szCs w:val="20"/>
        </w:rPr>
      </w:pPr>
      <w:r w:rsidRPr="000C7081">
        <w:rPr>
          <w:rFonts w:ascii="Arial" w:hAnsi="Arial" w:cs="Arial"/>
          <w:sz w:val="20"/>
          <w:szCs w:val="20"/>
        </w:rPr>
        <w:t>In 2015 heeft het wijkoverleg het honderdjarig bestaan van de wijk feestelijk gevierd. </w:t>
      </w:r>
    </w:p>
    <w:p w:rsidR="000C7081" w:rsidRPr="000C7081" w:rsidRDefault="000C7081" w:rsidP="000C7081">
      <w:pPr>
        <w:widowControl w:val="0"/>
        <w:autoSpaceDE w:val="0"/>
        <w:autoSpaceDN w:val="0"/>
        <w:adjustRightInd w:val="0"/>
        <w:spacing w:after="0" w:line="240" w:lineRule="auto"/>
        <w:rPr>
          <w:rFonts w:ascii="Arial" w:hAnsi="Arial" w:cs="Arial"/>
          <w:sz w:val="20"/>
          <w:szCs w:val="20"/>
        </w:rPr>
      </w:pPr>
    </w:p>
    <w:p w:rsidR="00115577" w:rsidRPr="001D1F34" w:rsidRDefault="000C7081" w:rsidP="000C7081">
      <w:pPr>
        <w:spacing w:after="0"/>
        <w:rPr>
          <w:rFonts w:ascii="Arial" w:hAnsi="Arial" w:cs="Arial"/>
          <w:sz w:val="20"/>
          <w:szCs w:val="20"/>
        </w:rPr>
      </w:pPr>
      <w:r w:rsidRPr="000C7081">
        <w:rPr>
          <w:rFonts w:ascii="Arial" w:hAnsi="Arial" w:cs="Arial"/>
          <w:sz w:val="20"/>
          <w:szCs w:val="20"/>
        </w:rPr>
        <w:t>Samen met een grote groep vrijwilli</w:t>
      </w:r>
      <w:r w:rsidR="00270D90">
        <w:rPr>
          <w:rFonts w:ascii="Arial" w:hAnsi="Arial" w:cs="Arial"/>
          <w:sz w:val="20"/>
          <w:szCs w:val="20"/>
        </w:rPr>
        <w:t>gers werden diverse culturele</w:t>
      </w:r>
      <w:r w:rsidR="00A0209E">
        <w:rPr>
          <w:rFonts w:ascii="Arial" w:hAnsi="Arial" w:cs="Arial"/>
          <w:sz w:val="20"/>
          <w:szCs w:val="20"/>
        </w:rPr>
        <w:t xml:space="preserve"> (kunst</w:t>
      </w:r>
      <w:r w:rsidR="00823CC6">
        <w:rPr>
          <w:rFonts w:ascii="Arial" w:hAnsi="Arial" w:cs="Arial"/>
          <w:sz w:val="20"/>
          <w:szCs w:val="20"/>
        </w:rPr>
        <w:t>r</w:t>
      </w:r>
      <w:r w:rsidR="00A0209E">
        <w:rPr>
          <w:rFonts w:ascii="Arial" w:hAnsi="Arial" w:cs="Arial"/>
          <w:sz w:val="20"/>
          <w:szCs w:val="20"/>
        </w:rPr>
        <w:t>o</w:t>
      </w:r>
      <w:r w:rsidR="00823CC6">
        <w:rPr>
          <w:rFonts w:ascii="Arial" w:hAnsi="Arial" w:cs="Arial"/>
          <w:sz w:val="20"/>
          <w:szCs w:val="20"/>
        </w:rPr>
        <w:t xml:space="preserve">ute, </w:t>
      </w:r>
      <w:r w:rsidR="00A0209E">
        <w:rPr>
          <w:rFonts w:ascii="Arial" w:hAnsi="Arial" w:cs="Arial"/>
          <w:sz w:val="20"/>
          <w:szCs w:val="20"/>
        </w:rPr>
        <w:t xml:space="preserve">Indische route, </w:t>
      </w:r>
      <w:r w:rsidR="00823CC6">
        <w:rPr>
          <w:rFonts w:ascii="Arial" w:hAnsi="Arial" w:cs="Arial"/>
          <w:sz w:val="20"/>
          <w:szCs w:val="20"/>
        </w:rPr>
        <w:t>muziekroute, glas-in-loodroute)</w:t>
      </w:r>
      <w:r w:rsidR="00270D90">
        <w:rPr>
          <w:rFonts w:ascii="Arial" w:hAnsi="Arial" w:cs="Arial"/>
          <w:sz w:val="20"/>
          <w:szCs w:val="20"/>
        </w:rPr>
        <w:t xml:space="preserve">, </w:t>
      </w:r>
      <w:r w:rsidRPr="000C7081">
        <w:rPr>
          <w:rFonts w:ascii="Arial" w:hAnsi="Arial" w:cs="Arial"/>
          <w:sz w:val="20"/>
          <w:szCs w:val="20"/>
        </w:rPr>
        <w:t xml:space="preserve">culinaire </w:t>
      </w:r>
      <w:r w:rsidR="00823CC6">
        <w:rPr>
          <w:rFonts w:ascii="Arial" w:hAnsi="Arial" w:cs="Arial"/>
          <w:sz w:val="20"/>
          <w:szCs w:val="20"/>
        </w:rPr>
        <w:t xml:space="preserve">(Walking Dinner, Ramblas, WijnSpijs-wandeling) </w:t>
      </w:r>
      <w:r w:rsidRPr="000C7081">
        <w:rPr>
          <w:rFonts w:ascii="Arial" w:hAnsi="Arial" w:cs="Arial"/>
          <w:sz w:val="20"/>
          <w:szCs w:val="20"/>
        </w:rPr>
        <w:t xml:space="preserve">en 'groene' activiteiten </w:t>
      </w:r>
      <w:r w:rsidR="00823CC6">
        <w:rPr>
          <w:rFonts w:ascii="Arial" w:hAnsi="Arial" w:cs="Arial"/>
          <w:sz w:val="20"/>
          <w:szCs w:val="20"/>
        </w:rPr>
        <w:t>(b</w:t>
      </w:r>
      <w:r w:rsidR="00A0209E">
        <w:rPr>
          <w:rFonts w:ascii="Arial" w:hAnsi="Arial" w:cs="Arial"/>
          <w:sz w:val="20"/>
          <w:szCs w:val="20"/>
        </w:rPr>
        <w:t xml:space="preserve">bloemzaden, </w:t>
      </w:r>
      <w:r w:rsidR="00823CC6">
        <w:rPr>
          <w:rFonts w:ascii="Arial" w:hAnsi="Arial" w:cs="Arial"/>
          <w:sz w:val="20"/>
          <w:szCs w:val="20"/>
        </w:rPr>
        <w:t xml:space="preserve">loembollenactie, bomenroute, herdenkingsboom) </w:t>
      </w:r>
      <w:r w:rsidRPr="000C7081">
        <w:rPr>
          <w:rFonts w:ascii="Arial" w:hAnsi="Arial" w:cs="Arial"/>
          <w:sz w:val="20"/>
          <w:szCs w:val="20"/>
        </w:rPr>
        <w:t>georganiseerd. Daarnaast hebben d</w:t>
      </w:r>
      <w:r w:rsidR="00823CC6">
        <w:rPr>
          <w:rFonts w:ascii="Arial" w:hAnsi="Arial" w:cs="Arial"/>
          <w:sz w:val="20"/>
          <w:szCs w:val="20"/>
        </w:rPr>
        <w:t>ivers</w:t>
      </w:r>
      <w:r w:rsidRPr="000C7081">
        <w:rPr>
          <w:rFonts w:ascii="Arial" w:hAnsi="Arial" w:cs="Arial"/>
          <w:sz w:val="20"/>
          <w:szCs w:val="20"/>
        </w:rPr>
        <w:t xml:space="preserve">e lezingen, de wandelingen door en het boekje over de wijk bij veel </w:t>
      </w:r>
      <w:r w:rsidR="00270D90">
        <w:rPr>
          <w:rFonts w:ascii="Arial" w:hAnsi="Arial" w:cs="Arial"/>
          <w:sz w:val="20"/>
          <w:szCs w:val="20"/>
        </w:rPr>
        <w:t>mensen kennis over het cultureel</w:t>
      </w:r>
      <w:r w:rsidRPr="000C7081">
        <w:rPr>
          <w:rFonts w:ascii="Arial" w:hAnsi="Arial" w:cs="Arial"/>
          <w:sz w:val="20"/>
          <w:szCs w:val="20"/>
        </w:rPr>
        <w:t xml:space="preserve"> erfgoed van het Statenkwartier vergroot. </w:t>
      </w:r>
      <w:r w:rsidR="00823CC6" w:rsidRPr="000C7081">
        <w:rPr>
          <w:rFonts w:ascii="Arial" w:hAnsi="Arial" w:cs="Arial"/>
          <w:sz w:val="20"/>
          <w:szCs w:val="20"/>
        </w:rPr>
        <w:t>Veel bewoners hebben aan deze activiteiten deelgenomen. Dit</w:t>
      </w:r>
      <w:r w:rsidR="00823CC6">
        <w:rPr>
          <w:rFonts w:ascii="Arial" w:hAnsi="Arial" w:cs="Arial"/>
          <w:sz w:val="20"/>
          <w:szCs w:val="20"/>
        </w:rPr>
        <w:t>, tezamen met een goede openings- en slotborrel,</w:t>
      </w:r>
      <w:r w:rsidR="00823CC6" w:rsidRPr="000C7081">
        <w:rPr>
          <w:rFonts w:ascii="Arial" w:hAnsi="Arial" w:cs="Arial"/>
          <w:sz w:val="20"/>
          <w:szCs w:val="20"/>
        </w:rPr>
        <w:t xml:space="preserve"> heeft de verbinding in de wijk versterkt. </w:t>
      </w:r>
    </w:p>
    <w:p w:rsidR="00B06822" w:rsidRPr="00B47F69" w:rsidRDefault="00B06822" w:rsidP="00FB7EAA">
      <w:pPr>
        <w:widowControl w:val="0"/>
        <w:autoSpaceDE w:val="0"/>
        <w:autoSpaceDN w:val="0"/>
        <w:adjustRightInd w:val="0"/>
        <w:spacing w:after="0"/>
        <w:rPr>
          <w:rFonts w:ascii="Arial" w:eastAsiaTheme="minorEastAsia" w:hAnsi="Arial" w:cs="Calibri"/>
          <w:sz w:val="20"/>
          <w:szCs w:val="20"/>
          <w:lang w:val="en-US" w:eastAsia="nl-NL"/>
        </w:rPr>
      </w:pPr>
    </w:p>
    <w:p w:rsidR="002E3367" w:rsidRDefault="006E5CFF" w:rsidP="00FC2D69">
      <w:pPr>
        <w:widowControl w:val="0"/>
        <w:autoSpaceDE w:val="0"/>
        <w:autoSpaceDN w:val="0"/>
        <w:adjustRightInd w:val="0"/>
        <w:spacing w:after="0"/>
        <w:rPr>
          <w:rFonts w:ascii="Arial" w:eastAsiaTheme="minorEastAsia" w:hAnsi="Arial" w:cs="Arial"/>
          <w:b/>
          <w:lang w:val="en-US" w:eastAsia="nl-NL"/>
        </w:rPr>
      </w:pPr>
      <w:r w:rsidRPr="00B47F69">
        <w:rPr>
          <w:rFonts w:ascii="Arial" w:eastAsiaTheme="minorEastAsia" w:hAnsi="Arial" w:cs="Arial"/>
          <w:b/>
          <w:lang w:val="en-US" w:eastAsia="nl-NL"/>
        </w:rPr>
        <w:t xml:space="preserve">Financien </w:t>
      </w:r>
    </w:p>
    <w:p w:rsidR="00FC2D69" w:rsidRDefault="00FC2D69" w:rsidP="00FC2D69">
      <w:pPr>
        <w:widowControl w:val="0"/>
        <w:autoSpaceDE w:val="0"/>
        <w:autoSpaceDN w:val="0"/>
        <w:adjustRightInd w:val="0"/>
        <w:spacing w:after="0"/>
        <w:rPr>
          <w:rFonts w:ascii="Arial" w:eastAsiaTheme="minorEastAsia" w:hAnsi="Arial" w:cs="Arial"/>
          <w:b/>
          <w:lang w:val="en-US" w:eastAsia="nl-NL"/>
        </w:rPr>
      </w:pPr>
    </w:p>
    <w:p w:rsidR="0069295F" w:rsidRDefault="0069295F" w:rsidP="0069295F">
      <w:pPr>
        <w:rPr>
          <w:rFonts w:ascii="Arial" w:hAnsi="Arial" w:cs="Arial"/>
          <w:sz w:val="20"/>
          <w:szCs w:val="20"/>
        </w:rPr>
      </w:pPr>
      <w:r w:rsidRPr="009F1089">
        <w:rPr>
          <w:rFonts w:ascii="Arial" w:hAnsi="Arial" w:cs="Arial"/>
          <w:sz w:val="20"/>
          <w:szCs w:val="20"/>
        </w:rPr>
        <w:t xml:space="preserve">Voor het functioneren van </w:t>
      </w:r>
      <w:r>
        <w:rPr>
          <w:rFonts w:ascii="Arial" w:hAnsi="Arial" w:cs="Arial"/>
          <w:sz w:val="20"/>
          <w:szCs w:val="20"/>
        </w:rPr>
        <w:t xml:space="preserve">het Wijkoverleg en het kunnen organiseren van onze </w:t>
      </w:r>
      <w:r w:rsidRPr="009F1089">
        <w:rPr>
          <w:rFonts w:ascii="Arial" w:hAnsi="Arial" w:cs="Arial"/>
          <w:sz w:val="20"/>
          <w:szCs w:val="20"/>
        </w:rPr>
        <w:t xml:space="preserve">activiteiten </w:t>
      </w:r>
      <w:r>
        <w:rPr>
          <w:rFonts w:ascii="Arial" w:hAnsi="Arial" w:cs="Arial"/>
          <w:sz w:val="20"/>
          <w:szCs w:val="20"/>
        </w:rPr>
        <w:t>zijn de gemeentelijke subsidies de belangrijkste f</w:t>
      </w:r>
      <w:r w:rsidRPr="009F1089">
        <w:rPr>
          <w:rFonts w:ascii="Arial" w:hAnsi="Arial" w:cs="Arial"/>
          <w:sz w:val="20"/>
          <w:szCs w:val="20"/>
        </w:rPr>
        <w:t>inancieringsbron</w:t>
      </w:r>
      <w:r>
        <w:rPr>
          <w:rFonts w:ascii="Arial" w:hAnsi="Arial" w:cs="Arial"/>
          <w:sz w:val="20"/>
          <w:szCs w:val="20"/>
        </w:rPr>
        <w:t>. In het verslagjaar is wederom een basissubsidie (ter hoogte van € 16.483) verkregen. Daarnaast werd een activiteitensubsidie aangevraagd en verkregen (van € 7.000). De activiteitensubsidie werd aangewend voor de 100-jaar-Statenkwartier</w:t>
      </w:r>
      <w:r>
        <w:rPr>
          <w:rFonts w:ascii="Arial" w:hAnsi="Arial" w:cs="Arial"/>
          <w:sz w:val="20"/>
          <w:szCs w:val="20"/>
        </w:rPr>
        <w:t>-</w:t>
      </w:r>
      <w:r>
        <w:rPr>
          <w:rFonts w:ascii="Arial" w:hAnsi="Arial" w:cs="Arial"/>
          <w:sz w:val="20"/>
          <w:szCs w:val="20"/>
        </w:rPr>
        <w:t xml:space="preserve">activiteiten. In 2014 werd voor </w:t>
      </w:r>
      <w:r>
        <w:rPr>
          <w:rFonts w:ascii="Arial" w:hAnsi="Arial" w:cs="Arial"/>
          <w:sz w:val="20"/>
          <w:szCs w:val="20"/>
        </w:rPr>
        <w:t>voorfinanciering van</w:t>
      </w:r>
      <w:r>
        <w:rPr>
          <w:rFonts w:ascii="Arial" w:hAnsi="Arial" w:cs="Arial"/>
          <w:sz w:val="20"/>
          <w:szCs w:val="20"/>
        </w:rPr>
        <w:t xml:space="preserve"> de 100-jaar-activiteiten ook reeds een subsidie ontvangen van € 9.450. </w:t>
      </w:r>
    </w:p>
    <w:p w:rsidR="0069295F" w:rsidRDefault="0069295F" w:rsidP="0069295F">
      <w:pPr>
        <w:rPr>
          <w:rFonts w:ascii="Arial" w:hAnsi="Arial" w:cs="Arial"/>
          <w:sz w:val="20"/>
          <w:szCs w:val="20"/>
        </w:rPr>
      </w:pPr>
      <w:r w:rsidRPr="001774BC">
        <w:rPr>
          <w:rFonts w:ascii="Arial" w:hAnsi="Arial" w:cs="Arial"/>
          <w:sz w:val="20"/>
          <w:szCs w:val="20"/>
        </w:rPr>
        <w:t xml:space="preserve">In het kader van het eeuwfeest is een aparte </w:t>
      </w:r>
      <w:r>
        <w:rPr>
          <w:rFonts w:ascii="Arial" w:hAnsi="Arial" w:cs="Arial"/>
          <w:sz w:val="20"/>
          <w:szCs w:val="20"/>
        </w:rPr>
        <w:t>project</w:t>
      </w:r>
      <w:r w:rsidRPr="001774BC">
        <w:rPr>
          <w:rFonts w:ascii="Arial" w:hAnsi="Arial" w:cs="Arial"/>
          <w:sz w:val="20"/>
          <w:szCs w:val="20"/>
        </w:rPr>
        <w:t>begroting gemaakt</w:t>
      </w:r>
      <w:r>
        <w:rPr>
          <w:rFonts w:ascii="Arial" w:hAnsi="Arial" w:cs="Arial"/>
          <w:sz w:val="20"/>
          <w:szCs w:val="20"/>
        </w:rPr>
        <w:t xml:space="preserve">. De totale kosten van 100-jaar-Statenkwartier (incl. boekje ‘Struinen door het Statenkwartier) bedroegen </w:t>
      </w:r>
      <w:r>
        <w:rPr>
          <w:rFonts w:ascii="Arial" w:hAnsi="Arial" w:cs="Arial"/>
          <w:sz w:val="20"/>
          <w:szCs w:val="20"/>
        </w:rPr>
        <w:t>uiteindelijk bijna</w:t>
      </w:r>
      <w:r>
        <w:rPr>
          <w:rFonts w:ascii="Arial" w:hAnsi="Arial" w:cs="Arial"/>
          <w:sz w:val="20"/>
          <w:szCs w:val="20"/>
        </w:rPr>
        <w:t xml:space="preserve"> € 62.000. Daar stonden ca. € 44.000 aan inkomsten tegenover (naast subsidies, bijv. de verkoop van boekjes en betalingen aan ritten met de oude tram</w:t>
      </w:r>
      <w:r w:rsidRPr="00877AAC">
        <w:rPr>
          <w:rFonts w:ascii="Arial" w:hAnsi="Arial" w:cs="Arial"/>
          <w:sz w:val="20"/>
          <w:szCs w:val="20"/>
        </w:rPr>
        <w:t>).</w:t>
      </w:r>
      <w:r>
        <w:rPr>
          <w:rFonts w:ascii="Arial" w:hAnsi="Arial" w:cs="Arial"/>
          <w:sz w:val="20"/>
          <w:szCs w:val="20"/>
        </w:rPr>
        <w:t xml:space="preserve"> De aanvankelijke begroting van € 36.000 aan lasten is door groeiend enthousiasme in de wijk dus groter uitgepakt, maar daar stonden ook meer inkomsten tegenover.Voor het </w:t>
      </w:r>
      <w:r>
        <w:rPr>
          <w:rFonts w:ascii="Arial" w:hAnsi="Arial" w:cs="Arial"/>
          <w:sz w:val="20"/>
          <w:szCs w:val="20"/>
        </w:rPr>
        <w:t>verschil in baten en lasten</w:t>
      </w:r>
      <w:r>
        <w:rPr>
          <w:rFonts w:ascii="Arial" w:hAnsi="Arial" w:cs="Arial"/>
          <w:sz w:val="20"/>
          <w:szCs w:val="20"/>
        </w:rPr>
        <w:t xml:space="preserve"> is h</w:t>
      </w:r>
      <w:r w:rsidRPr="00877AAC">
        <w:rPr>
          <w:rFonts w:ascii="Arial" w:hAnsi="Arial" w:cs="Arial"/>
          <w:sz w:val="20"/>
          <w:szCs w:val="20"/>
        </w:rPr>
        <w:t>et eigen vermogen in dit jubileumjaar aangewend</w:t>
      </w:r>
      <w:r>
        <w:rPr>
          <w:rFonts w:ascii="Arial" w:hAnsi="Arial" w:cs="Arial"/>
          <w:sz w:val="20"/>
          <w:szCs w:val="20"/>
        </w:rPr>
        <w:t>. Het betrof</w:t>
      </w:r>
      <w:r w:rsidRPr="00877AAC">
        <w:rPr>
          <w:rFonts w:ascii="Arial" w:hAnsi="Arial" w:cs="Arial"/>
          <w:sz w:val="20"/>
          <w:szCs w:val="20"/>
        </w:rPr>
        <w:t xml:space="preserve"> activiteiten die niet subsidiabel </w:t>
      </w:r>
      <w:r>
        <w:rPr>
          <w:rFonts w:ascii="Arial" w:hAnsi="Arial" w:cs="Arial"/>
          <w:sz w:val="20"/>
          <w:szCs w:val="20"/>
        </w:rPr>
        <w:t>waren</w:t>
      </w:r>
      <w:r w:rsidRPr="00877AAC">
        <w:rPr>
          <w:rFonts w:ascii="Arial" w:hAnsi="Arial" w:cs="Arial"/>
          <w:sz w:val="20"/>
          <w:szCs w:val="20"/>
        </w:rPr>
        <w:t xml:space="preserve"> en wel bijdr</w:t>
      </w:r>
      <w:r>
        <w:rPr>
          <w:rFonts w:ascii="Arial" w:hAnsi="Arial" w:cs="Arial"/>
          <w:sz w:val="20"/>
          <w:szCs w:val="20"/>
        </w:rPr>
        <w:t>oe</w:t>
      </w:r>
      <w:r w:rsidRPr="00877AAC">
        <w:rPr>
          <w:rFonts w:ascii="Arial" w:hAnsi="Arial" w:cs="Arial"/>
          <w:sz w:val="20"/>
          <w:szCs w:val="20"/>
        </w:rPr>
        <w:t>gen aan de doelstellingen van het wijkoverleg</w:t>
      </w:r>
      <w:r>
        <w:rPr>
          <w:rFonts w:ascii="Arial" w:hAnsi="Arial" w:cs="Arial"/>
          <w:sz w:val="20"/>
          <w:szCs w:val="20"/>
        </w:rPr>
        <w:t>,</w:t>
      </w:r>
      <w:r w:rsidRPr="00877AAC">
        <w:rPr>
          <w:rFonts w:ascii="Arial" w:hAnsi="Arial" w:cs="Arial"/>
          <w:sz w:val="20"/>
          <w:szCs w:val="20"/>
        </w:rPr>
        <w:t xml:space="preserve"> zoals </w:t>
      </w:r>
      <w:r>
        <w:rPr>
          <w:rFonts w:ascii="Arial" w:hAnsi="Arial" w:cs="Arial"/>
          <w:sz w:val="20"/>
          <w:szCs w:val="20"/>
        </w:rPr>
        <w:t>d</w:t>
      </w:r>
      <w:r w:rsidRPr="00877AAC">
        <w:rPr>
          <w:rFonts w:ascii="Arial" w:hAnsi="Arial" w:cs="Arial"/>
          <w:sz w:val="20"/>
          <w:szCs w:val="20"/>
        </w:rPr>
        <w:t xml:space="preserve">e openingsreceptie </w:t>
      </w:r>
      <w:r>
        <w:rPr>
          <w:rFonts w:ascii="Arial" w:hAnsi="Arial" w:cs="Arial"/>
          <w:sz w:val="20"/>
          <w:szCs w:val="20"/>
        </w:rPr>
        <w:t xml:space="preserve">in het Gemeentemuseum </w:t>
      </w:r>
      <w:r w:rsidRPr="00877AAC">
        <w:rPr>
          <w:rFonts w:ascii="Arial" w:hAnsi="Arial" w:cs="Arial"/>
          <w:sz w:val="20"/>
          <w:szCs w:val="20"/>
        </w:rPr>
        <w:t xml:space="preserve">en </w:t>
      </w:r>
      <w:r>
        <w:rPr>
          <w:rFonts w:ascii="Arial" w:hAnsi="Arial" w:cs="Arial"/>
          <w:sz w:val="20"/>
          <w:szCs w:val="20"/>
        </w:rPr>
        <w:t xml:space="preserve">de </w:t>
      </w:r>
      <w:r w:rsidRPr="00877AAC">
        <w:rPr>
          <w:rFonts w:ascii="Arial" w:hAnsi="Arial" w:cs="Arial"/>
          <w:sz w:val="20"/>
          <w:szCs w:val="20"/>
        </w:rPr>
        <w:t>slotbijeenkomst</w:t>
      </w:r>
      <w:r>
        <w:rPr>
          <w:rFonts w:ascii="Arial" w:hAnsi="Arial" w:cs="Arial"/>
          <w:sz w:val="20"/>
          <w:szCs w:val="20"/>
        </w:rPr>
        <w:t xml:space="preserve"> in </w:t>
      </w:r>
      <w:r>
        <w:rPr>
          <w:rFonts w:ascii="Arial" w:hAnsi="Arial" w:cs="Arial"/>
          <w:sz w:val="20"/>
          <w:szCs w:val="20"/>
        </w:rPr>
        <w:t xml:space="preserve">het </w:t>
      </w:r>
      <w:r>
        <w:rPr>
          <w:rFonts w:ascii="Arial" w:hAnsi="Arial" w:cs="Arial"/>
          <w:sz w:val="20"/>
          <w:szCs w:val="20"/>
        </w:rPr>
        <w:t>Worldforum</w:t>
      </w:r>
      <w:r w:rsidRPr="00877AAC">
        <w:rPr>
          <w:rFonts w:ascii="Arial" w:hAnsi="Arial" w:cs="Arial"/>
          <w:sz w:val="20"/>
          <w:szCs w:val="20"/>
        </w:rPr>
        <w:t xml:space="preserve">. </w:t>
      </w:r>
    </w:p>
    <w:p w:rsidR="0069295F" w:rsidRDefault="0069295F" w:rsidP="0069295F">
      <w:pPr>
        <w:rPr>
          <w:rFonts w:ascii="Arial" w:hAnsi="Arial" w:cs="Arial"/>
          <w:sz w:val="20"/>
          <w:szCs w:val="20"/>
        </w:rPr>
      </w:pPr>
      <w:r>
        <w:rPr>
          <w:rFonts w:ascii="Arial" w:hAnsi="Arial" w:cs="Arial"/>
          <w:sz w:val="20"/>
          <w:szCs w:val="20"/>
        </w:rPr>
        <w:t xml:space="preserve">Door het jaar heen ontvangt de Stichting Vrienden van het Statenkwartier regelmatig donaties. </w:t>
      </w:r>
      <w:r w:rsidRPr="001774BC">
        <w:rPr>
          <w:rFonts w:ascii="Arial" w:hAnsi="Arial" w:cs="Arial"/>
          <w:sz w:val="20"/>
          <w:szCs w:val="20"/>
        </w:rPr>
        <w:t xml:space="preserve">In het kader van het eeuwfeest is in 2015 actief gewezen op de mogelijkheid voor bewoners om te doneren. </w:t>
      </w:r>
      <w:r>
        <w:rPr>
          <w:rFonts w:ascii="Arial" w:hAnsi="Arial" w:cs="Arial"/>
          <w:sz w:val="20"/>
          <w:szCs w:val="20"/>
        </w:rPr>
        <w:t>Iedereen die minimaal € 25 doneerde kreeg automatisch het voor het eeuwfeest uitgebrachte boekje ‘struinen door het Statenkwartier’.</w:t>
      </w:r>
    </w:p>
    <w:p w:rsidR="0069295F" w:rsidRDefault="0069295F" w:rsidP="0069295F">
      <w:pPr>
        <w:rPr>
          <w:rFonts w:ascii="Arial" w:hAnsi="Arial" w:cs="Arial"/>
          <w:sz w:val="20"/>
          <w:szCs w:val="20"/>
        </w:rPr>
      </w:pPr>
      <w:r w:rsidRPr="00877AAC">
        <w:rPr>
          <w:rFonts w:ascii="Arial" w:hAnsi="Arial" w:cs="Arial"/>
          <w:sz w:val="20"/>
          <w:szCs w:val="20"/>
        </w:rPr>
        <w:t xml:space="preserve">De balans en winst- en verliesrekening over </w:t>
      </w:r>
      <w:r>
        <w:rPr>
          <w:rFonts w:ascii="Arial" w:hAnsi="Arial" w:cs="Arial"/>
          <w:sz w:val="20"/>
          <w:szCs w:val="20"/>
        </w:rPr>
        <w:t xml:space="preserve">het </w:t>
      </w:r>
      <w:r w:rsidR="008C5828">
        <w:rPr>
          <w:rFonts w:ascii="Arial" w:hAnsi="Arial" w:cs="Arial"/>
          <w:sz w:val="20"/>
          <w:szCs w:val="20"/>
        </w:rPr>
        <w:t>wijkoverleg</w:t>
      </w:r>
      <w:r>
        <w:rPr>
          <w:rFonts w:ascii="Arial" w:hAnsi="Arial" w:cs="Arial"/>
          <w:sz w:val="20"/>
          <w:szCs w:val="20"/>
        </w:rPr>
        <w:t xml:space="preserve"> </w:t>
      </w:r>
      <w:r w:rsidRPr="00877AAC">
        <w:rPr>
          <w:rFonts w:ascii="Arial" w:hAnsi="Arial" w:cs="Arial"/>
          <w:sz w:val="20"/>
          <w:szCs w:val="20"/>
        </w:rPr>
        <w:t xml:space="preserve">2015 treft u als </w:t>
      </w:r>
      <w:r w:rsidRPr="00877AAC">
        <w:rPr>
          <w:rFonts w:ascii="Arial" w:hAnsi="Arial" w:cs="Arial"/>
          <w:b/>
          <w:sz w:val="20"/>
          <w:szCs w:val="20"/>
        </w:rPr>
        <w:t>laatste pagina’s</w:t>
      </w:r>
      <w:r w:rsidRPr="00877AAC">
        <w:rPr>
          <w:rFonts w:ascii="Arial" w:hAnsi="Arial" w:cs="Arial"/>
          <w:sz w:val="20"/>
          <w:szCs w:val="20"/>
        </w:rPr>
        <w:t xml:space="preserve"> van dit verslag aan.</w:t>
      </w:r>
      <w:r>
        <w:rPr>
          <w:rFonts w:ascii="Arial" w:hAnsi="Arial" w:cs="Arial"/>
          <w:sz w:val="20"/>
          <w:szCs w:val="20"/>
        </w:rPr>
        <w:t xml:space="preserve"> Separaat vindt financiële verantwoording plaats aan de gemeente Den Haag over de verkregen subsidies in 2015.</w:t>
      </w:r>
    </w:p>
    <w:p w:rsidR="001B5E48" w:rsidRDefault="001B5E48" w:rsidP="001D1F34">
      <w:pPr>
        <w:widowControl w:val="0"/>
        <w:autoSpaceDE w:val="0"/>
        <w:autoSpaceDN w:val="0"/>
        <w:adjustRightInd w:val="0"/>
        <w:spacing w:after="0"/>
        <w:rPr>
          <w:rFonts w:ascii="Arial" w:eastAsiaTheme="minorEastAsia" w:hAnsi="Arial" w:cs="Calibri"/>
          <w:sz w:val="20"/>
          <w:szCs w:val="20"/>
          <w:lang w:val="en-US" w:eastAsia="nl-NL"/>
        </w:rPr>
      </w:pPr>
    </w:p>
    <w:p w:rsidR="0069295F" w:rsidRDefault="0069295F">
      <w:pPr>
        <w:spacing w:after="0" w:line="240" w:lineRule="auto"/>
        <w:rPr>
          <w:rFonts w:ascii="Arial" w:eastAsiaTheme="minorEastAsia" w:hAnsi="Arial" w:cs="Arial"/>
          <w:b/>
          <w:lang w:val="en-US" w:eastAsia="nl-NL"/>
        </w:rPr>
      </w:pPr>
      <w:r>
        <w:rPr>
          <w:rFonts w:ascii="Arial" w:eastAsiaTheme="minorEastAsia" w:hAnsi="Arial" w:cs="Arial"/>
          <w:b/>
          <w:lang w:val="en-US" w:eastAsia="nl-NL"/>
        </w:rPr>
        <w:br w:type="page"/>
      </w:r>
    </w:p>
    <w:p w:rsidR="00451A89" w:rsidRPr="005F1450" w:rsidRDefault="00451A89" w:rsidP="001D1F34">
      <w:pPr>
        <w:widowControl w:val="0"/>
        <w:autoSpaceDE w:val="0"/>
        <w:autoSpaceDN w:val="0"/>
        <w:adjustRightInd w:val="0"/>
        <w:spacing w:after="0"/>
        <w:rPr>
          <w:rFonts w:ascii="Arial" w:eastAsiaTheme="minorEastAsia" w:hAnsi="Arial" w:cs="Arial"/>
          <w:b/>
          <w:lang w:val="en-US" w:eastAsia="nl-NL"/>
        </w:rPr>
      </w:pPr>
      <w:r w:rsidRPr="005F1450">
        <w:rPr>
          <w:rFonts w:ascii="Arial" w:eastAsiaTheme="minorEastAsia" w:hAnsi="Arial" w:cs="Arial"/>
          <w:b/>
          <w:lang w:val="en-US" w:eastAsia="nl-NL"/>
        </w:rPr>
        <w:t>Communicatie</w:t>
      </w:r>
      <w:r w:rsidR="00270D90">
        <w:rPr>
          <w:rFonts w:ascii="Arial" w:eastAsiaTheme="minorEastAsia" w:hAnsi="Arial" w:cs="Arial"/>
          <w:b/>
          <w:lang w:val="en-US" w:eastAsia="nl-NL"/>
        </w:rPr>
        <w:t xml:space="preserve"> </w:t>
      </w:r>
    </w:p>
    <w:p w:rsidR="00FC2D69" w:rsidRDefault="00FC2D69" w:rsidP="006D3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lang w:val="en-US"/>
        </w:rPr>
      </w:pPr>
    </w:p>
    <w:p w:rsidR="006D3ECE" w:rsidRDefault="006D3ECE" w:rsidP="006D3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lang w:val="en-US"/>
        </w:rPr>
      </w:pPr>
      <w:r w:rsidRPr="00B47F69">
        <w:rPr>
          <w:rFonts w:ascii="Arial" w:hAnsi="Arial" w:cs="Arial"/>
          <w:sz w:val="20"/>
          <w:szCs w:val="20"/>
          <w:lang w:val="en-US"/>
        </w:rPr>
        <w:t xml:space="preserve">Het wijkbestuur deelt </w:t>
      </w:r>
      <w:r>
        <w:rPr>
          <w:rFonts w:ascii="Arial" w:hAnsi="Arial" w:cs="Arial"/>
          <w:sz w:val="20"/>
          <w:szCs w:val="20"/>
          <w:lang w:val="en-US"/>
        </w:rPr>
        <w:t xml:space="preserve">zoveel mogelijk informatie </w:t>
      </w:r>
      <w:r w:rsidRPr="00B47F69">
        <w:rPr>
          <w:rFonts w:ascii="Arial" w:hAnsi="Arial" w:cs="Arial"/>
          <w:sz w:val="20"/>
          <w:szCs w:val="20"/>
          <w:lang w:val="en-US"/>
        </w:rPr>
        <w:t xml:space="preserve">via de website </w:t>
      </w:r>
      <w:hyperlink r:id="rId11" w:history="1">
        <w:r w:rsidRPr="00034F21">
          <w:rPr>
            <w:rStyle w:val="Hyperlink"/>
            <w:rFonts w:ascii="Arial" w:hAnsi="Arial" w:cs="Arial"/>
            <w:color w:val="auto"/>
            <w:sz w:val="20"/>
            <w:szCs w:val="20"/>
            <w:u w:val="none"/>
            <w:lang w:val="en-US"/>
          </w:rPr>
          <w:t>www.statenkwartier.net</w:t>
        </w:r>
      </w:hyperlink>
      <w:r w:rsidRPr="00034F21">
        <w:rPr>
          <w:rFonts w:ascii="Arial" w:hAnsi="Arial" w:cs="Arial"/>
          <w:sz w:val="20"/>
          <w:szCs w:val="20"/>
          <w:lang w:val="en-US"/>
        </w:rPr>
        <w:t>,</w:t>
      </w:r>
      <w:r w:rsidRPr="00B47F69">
        <w:rPr>
          <w:rFonts w:ascii="Arial" w:hAnsi="Arial" w:cs="Arial"/>
          <w:sz w:val="20"/>
          <w:szCs w:val="20"/>
          <w:lang w:val="en-US"/>
        </w:rPr>
        <w:t xml:space="preserve"> de Facebookpagina</w:t>
      </w:r>
      <w:r>
        <w:rPr>
          <w:rFonts w:ascii="Arial" w:hAnsi="Arial" w:cs="Arial"/>
          <w:sz w:val="20"/>
          <w:szCs w:val="20"/>
          <w:lang w:val="en-US"/>
        </w:rPr>
        <w:t xml:space="preserve"> Statenkwartier, de e-mail nieuwsbrief</w:t>
      </w:r>
      <w:r w:rsidRPr="00B47F69">
        <w:rPr>
          <w:rFonts w:ascii="Arial" w:hAnsi="Arial" w:cs="Arial"/>
          <w:sz w:val="20"/>
          <w:szCs w:val="20"/>
          <w:lang w:val="en-US"/>
        </w:rPr>
        <w:t xml:space="preserve"> en de Twitteraccount</w:t>
      </w:r>
      <w:r>
        <w:rPr>
          <w:rFonts w:ascii="Arial" w:hAnsi="Arial" w:cs="Arial"/>
          <w:sz w:val="20"/>
          <w:szCs w:val="20"/>
          <w:lang w:val="en-US"/>
        </w:rPr>
        <w:t xml:space="preserve"> @StatenkwartierDH. Ook het informatiebord op de kruising Statenlaan/Fred en de driemaandelijks verschijnende Statenkoerier wordt hiervoor benut.</w:t>
      </w:r>
      <w:r w:rsidR="00823CC6">
        <w:rPr>
          <w:rFonts w:ascii="Arial" w:hAnsi="Arial" w:cs="Arial"/>
          <w:sz w:val="20"/>
          <w:szCs w:val="20"/>
          <w:lang w:val="en-US"/>
        </w:rPr>
        <w:t xml:space="preserve"> </w:t>
      </w:r>
      <w:r>
        <w:rPr>
          <w:rFonts w:ascii="Arial" w:hAnsi="Arial" w:cs="Arial"/>
          <w:sz w:val="20"/>
          <w:szCs w:val="20"/>
          <w:lang w:val="en-US"/>
        </w:rPr>
        <w:t>Via Marktplaats Satenkwartier verwisselen veel goederen van eigenaar binnen de wijk.</w:t>
      </w:r>
    </w:p>
    <w:p w:rsidR="006D3ECE" w:rsidRPr="006D3ECE" w:rsidRDefault="006D3ECE" w:rsidP="006D3ECE">
      <w:pPr>
        <w:rPr>
          <w:rFonts w:ascii="Arial" w:eastAsia="Times New Roman" w:hAnsi="Arial" w:cs="Helvetica"/>
          <w:sz w:val="20"/>
          <w:szCs w:val="20"/>
          <w:lang w:eastAsia="en-GB"/>
        </w:rPr>
      </w:pPr>
      <w:r w:rsidRPr="006D3ECE">
        <w:rPr>
          <w:rFonts w:ascii="Arial" w:eastAsia="Times New Roman" w:hAnsi="Arial" w:cs="Helvetica"/>
          <w:sz w:val="20"/>
          <w:szCs w:val="20"/>
          <w:lang w:eastAsia="en-GB"/>
        </w:rPr>
        <w:t>De volgende resultaten zijn behaald in 2015:</w:t>
      </w:r>
    </w:p>
    <w:p w:rsidR="006D3ECE" w:rsidRPr="006D3ECE" w:rsidRDefault="006D3ECE" w:rsidP="006D3ECE">
      <w:pPr>
        <w:rPr>
          <w:rFonts w:ascii="Arial" w:eastAsia="Times New Roman" w:hAnsi="Arial" w:cs="Arial"/>
          <w:sz w:val="20"/>
          <w:szCs w:val="20"/>
          <w:lang w:eastAsia="en-GB"/>
        </w:rPr>
      </w:pPr>
      <w:r w:rsidRPr="006D3ECE">
        <w:rPr>
          <w:rFonts w:ascii="Arial" w:eastAsia="Times New Roman" w:hAnsi="Arial" w:cs="Arial"/>
          <w:sz w:val="20"/>
          <w:szCs w:val="20"/>
          <w:lang w:eastAsia="en-GB"/>
        </w:rPr>
        <w:t>Het afgelopen jaar stond in het teken van het communiceren over de activiteiten die samenhingen met  de viering van het jubileumfeest. Alles was er op gericht om alle evenementen veel en vaak onder de aandacht te brengen en om zoveel mogelijk wijkgenoten te enthousiasmeren om deel te nemen. En daarin zijn we ge</w:t>
      </w:r>
      <w:r w:rsidR="00823CC6">
        <w:rPr>
          <w:rFonts w:ascii="Arial" w:eastAsia="Times New Roman" w:hAnsi="Arial" w:cs="Arial"/>
          <w:sz w:val="20"/>
          <w:szCs w:val="20"/>
          <w:lang w:eastAsia="en-GB"/>
        </w:rPr>
        <w:t>slaagd. Elke activiteit was vol</w:t>
      </w:r>
      <w:r w:rsidRPr="006D3ECE">
        <w:rPr>
          <w:rFonts w:ascii="Arial" w:eastAsia="Times New Roman" w:hAnsi="Arial" w:cs="Arial"/>
          <w:sz w:val="20"/>
          <w:szCs w:val="20"/>
          <w:lang w:eastAsia="en-GB"/>
        </w:rPr>
        <w:t xml:space="preserve"> of zelfs overboekt. </w:t>
      </w:r>
    </w:p>
    <w:p w:rsidR="006D3ECE" w:rsidRPr="006D3ECE" w:rsidRDefault="006D3ECE" w:rsidP="006D3ECE">
      <w:pPr>
        <w:spacing w:after="0"/>
        <w:rPr>
          <w:rFonts w:ascii="Arial" w:eastAsia="Times New Roman" w:hAnsi="Arial" w:cs="Helvetica"/>
          <w:sz w:val="20"/>
          <w:szCs w:val="20"/>
          <w:lang w:eastAsia="en-GB"/>
        </w:rPr>
      </w:pPr>
      <w:r w:rsidRPr="006D3ECE">
        <w:rPr>
          <w:rFonts w:ascii="Arial" w:eastAsia="Times New Roman" w:hAnsi="Arial" w:cs="Helvetica"/>
          <w:sz w:val="20"/>
          <w:szCs w:val="20"/>
          <w:lang w:eastAsia="en-GB"/>
        </w:rPr>
        <w:t>Ter ondersteuning van de communicatie zijn onder andere de volgende middelen ingezet:</w:t>
      </w:r>
    </w:p>
    <w:p w:rsidR="006D3ECE" w:rsidRPr="006D3ECE" w:rsidRDefault="006D3ECE" w:rsidP="006D3ECE">
      <w:pPr>
        <w:pStyle w:val="Lijstalinea"/>
        <w:numPr>
          <w:ilvl w:val="0"/>
          <w:numId w:val="4"/>
        </w:numPr>
        <w:spacing w:after="0"/>
        <w:rPr>
          <w:rFonts w:ascii="Arial" w:eastAsia="Times New Roman" w:hAnsi="Arial" w:cs="Helvetica"/>
          <w:sz w:val="20"/>
          <w:szCs w:val="20"/>
          <w:lang w:eastAsia="en-GB"/>
        </w:rPr>
      </w:pPr>
      <w:r w:rsidRPr="006D3ECE">
        <w:rPr>
          <w:rFonts w:ascii="Arial" w:eastAsia="Times New Roman" w:hAnsi="Arial" w:cs="Helvetica"/>
          <w:sz w:val="20"/>
          <w:szCs w:val="20"/>
          <w:lang w:eastAsia="en-GB"/>
        </w:rPr>
        <w:t>Een speciaal ontworpen jubileumlogo was terug te vinden op alle communicatie-uitingen.</w:t>
      </w:r>
    </w:p>
    <w:p w:rsidR="006D3ECE" w:rsidRPr="006D3ECE" w:rsidRDefault="006D3ECE" w:rsidP="006D3ECE">
      <w:pPr>
        <w:pStyle w:val="Lijstalinea"/>
        <w:numPr>
          <w:ilvl w:val="0"/>
          <w:numId w:val="4"/>
        </w:numPr>
        <w:rPr>
          <w:rFonts w:ascii="Arial" w:eastAsia="Times New Roman" w:hAnsi="Arial" w:cs="Helvetica"/>
          <w:sz w:val="20"/>
          <w:szCs w:val="20"/>
          <w:lang w:eastAsia="en-GB"/>
        </w:rPr>
      </w:pPr>
      <w:r w:rsidRPr="006D3ECE">
        <w:rPr>
          <w:rFonts w:ascii="Arial" w:eastAsia="Times New Roman" w:hAnsi="Arial" w:cs="Helvetica"/>
          <w:sz w:val="20"/>
          <w:szCs w:val="20"/>
          <w:lang w:eastAsia="en-GB"/>
        </w:rPr>
        <w:t xml:space="preserve">Elke Statenkoerier was voorzien van een uitneembaar programma met een geactualiseerd evenementenoverzicht. En elke omslag stond in het teken van 100 jaar. </w:t>
      </w:r>
    </w:p>
    <w:p w:rsidR="006D3ECE" w:rsidRPr="006D3ECE" w:rsidRDefault="006D3ECE" w:rsidP="006D3ECE">
      <w:pPr>
        <w:pStyle w:val="Lijstalinea"/>
        <w:numPr>
          <w:ilvl w:val="0"/>
          <w:numId w:val="4"/>
        </w:numPr>
        <w:rPr>
          <w:rFonts w:ascii="Arial" w:eastAsia="Times New Roman" w:hAnsi="Arial" w:cs="Helvetica"/>
          <w:sz w:val="20"/>
          <w:szCs w:val="20"/>
          <w:lang w:eastAsia="en-GB"/>
        </w:rPr>
      </w:pPr>
      <w:r w:rsidRPr="006D3ECE">
        <w:rPr>
          <w:rFonts w:ascii="Arial" w:eastAsia="Times New Roman" w:hAnsi="Arial" w:cs="Helvetica"/>
          <w:sz w:val="20"/>
          <w:szCs w:val="20"/>
          <w:lang w:eastAsia="en-GB"/>
        </w:rPr>
        <w:t xml:space="preserve">Via speciale edities van de digitale nieuwsbrief ontvingen mensen, direct in hun mailbox, een  uitnodiging voor diverse activiteiten. Het aantal abonnees van de digitale nieuwsbrief is het afgelopen jaar met honderden toegenomen, waardoor we ook in de toekomst, meer mensen via deze weg kunnen bereiken.  </w:t>
      </w:r>
    </w:p>
    <w:p w:rsidR="006D3ECE" w:rsidRPr="006D3ECE" w:rsidRDefault="006D3ECE" w:rsidP="006D3ECE">
      <w:pPr>
        <w:pStyle w:val="Lijstalinea"/>
        <w:numPr>
          <w:ilvl w:val="0"/>
          <w:numId w:val="4"/>
        </w:numPr>
        <w:rPr>
          <w:rFonts w:ascii="Arial" w:eastAsia="Times New Roman" w:hAnsi="Arial" w:cs="Helvetica"/>
          <w:sz w:val="20"/>
          <w:szCs w:val="20"/>
          <w:lang w:eastAsia="en-GB"/>
        </w:rPr>
      </w:pPr>
      <w:r w:rsidRPr="006D3ECE">
        <w:rPr>
          <w:rFonts w:ascii="Arial" w:eastAsia="Times New Roman" w:hAnsi="Arial" w:cs="Helvetica"/>
          <w:sz w:val="20"/>
          <w:szCs w:val="20"/>
          <w:lang w:eastAsia="en-GB"/>
        </w:rPr>
        <w:t xml:space="preserve">Een vaste waarde in de communicatie was ook het wijkinformatiebord waarin de ene poster afgewisseld werd met een poster </w:t>
      </w:r>
      <w:r w:rsidR="00E23F7F">
        <w:rPr>
          <w:rFonts w:ascii="Arial" w:eastAsia="Times New Roman" w:hAnsi="Arial" w:cs="Helvetica"/>
          <w:sz w:val="20"/>
          <w:szCs w:val="20"/>
          <w:lang w:eastAsia="en-GB"/>
        </w:rPr>
        <w:t>m</w:t>
      </w:r>
      <w:r w:rsidRPr="006D3ECE">
        <w:rPr>
          <w:rFonts w:ascii="Arial" w:eastAsia="Times New Roman" w:hAnsi="Arial" w:cs="Helvetica"/>
          <w:sz w:val="20"/>
          <w:szCs w:val="20"/>
          <w:lang w:eastAsia="en-GB"/>
        </w:rPr>
        <w:t xml:space="preserve">et aankondiging van de volgend activiteit.  </w:t>
      </w:r>
    </w:p>
    <w:p w:rsidR="006D3ECE" w:rsidRPr="006D3ECE" w:rsidRDefault="006D3ECE" w:rsidP="006D3ECE">
      <w:pPr>
        <w:pStyle w:val="Lijstalinea"/>
        <w:numPr>
          <w:ilvl w:val="0"/>
          <w:numId w:val="4"/>
        </w:numPr>
        <w:rPr>
          <w:rFonts w:ascii="Arial" w:eastAsia="Times New Roman" w:hAnsi="Arial" w:cs="Helvetica"/>
          <w:sz w:val="20"/>
          <w:szCs w:val="20"/>
          <w:lang w:eastAsia="en-GB"/>
        </w:rPr>
      </w:pPr>
      <w:r w:rsidRPr="006D3ECE">
        <w:rPr>
          <w:rFonts w:ascii="Arial" w:eastAsia="Times New Roman" w:hAnsi="Arial" w:cs="Helvetica"/>
          <w:sz w:val="20"/>
          <w:szCs w:val="20"/>
          <w:lang w:eastAsia="en-GB"/>
        </w:rPr>
        <w:t>Voor diverse activiteiten is huis-aan-huis geflyerd door jongeren</w:t>
      </w:r>
      <w:r w:rsidR="00E23F7F">
        <w:rPr>
          <w:rFonts w:ascii="Arial" w:eastAsia="Times New Roman" w:hAnsi="Arial" w:cs="Helvetica"/>
          <w:sz w:val="20"/>
          <w:szCs w:val="20"/>
          <w:lang w:eastAsia="en-GB"/>
        </w:rPr>
        <w:t xml:space="preserve">. </w:t>
      </w:r>
    </w:p>
    <w:p w:rsidR="006D3ECE" w:rsidRPr="006D3ECE" w:rsidRDefault="006D3ECE" w:rsidP="006D3ECE">
      <w:pPr>
        <w:pStyle w:val="Lijstalinea"/>
        <w:numPr>
          <w:ilvl w:val="0"/>
          <w:numId w:val="4"/>
        </w:numPr>
        <w:rPr>
          <w:rFonts w:ascii="Arial" w:eastAsia="Times New Roman" w:hAnsi="Arial" w:cs="Helvetica"/>
          <w:sz w:val="20"/>
          <w:szCs w:val="20"/>
          <w:lang w:eastAsia="en-GB"/>
        </w:rPr>
      </w:pPr>
      <w:r w:rsidRPr="006D3ECE">
        <w:rPr>
          <w:rFonts w:ascii="Arial" w:eastAsia="Times New Roman" w:hAnsi="Arial" w:cs="Helvetica"/>
          <w:sz w:val="20"/>
          <w:szCs w:val="20"/>
          <w:lang w:eastAsia="en-GB"/>
        </w:rPr>
        <w:t>De lokale media besteedden ruim aandacht aan de activiteiten in het Statenkwartier. Met name in HaagWestnieuws prijkte, vaak op de voorpagina, een artikel of foto</w:t>
      </w:r>
      <w:r w:rsidR="00E23F7F">
        <w:rPr>
          <w:rFonts w:ascii="Arial" w:eastAsia="Times New Roman" w:hAnsi="Arial" w:cs="Helvetica"/>
          <w:sz w:val="20"/>
          <w:szCs w:val="20"/>
          <w:lang w:eastAsia="en-GB"/>
        </w:rPr>
        <w:t xml:space="preserve"> van een van onze activiteiten</w:t>
      </w:r>
      <w:r w:rsidRPr="006D3ECE">
        <w:rPr>
          <w:rFonts w:ascii="Arial" w:eastAsia="Times New Roman" w:hAnsi="Arial" w:cs="Helvetica"/>
          <w:sz w:val="20"/>
          <w:szCs w:val="20"/>
          <w:lang w:eastAsia="en-GB"/>
        </w:rPr>
        <w:t xml:space="preserve">. Maar ook </w:t>
      </w:r>
      <w:r w:rsidR="00E23F7F">
        <w:rPr>
          <w:rFonts w:ascii="Arial" w:eastAsia="Times New Roman" w:hAnsi="Arial" w:cs="Helvetica"/>
          <w:sz w:val="20"/>
          <w:szCs w:val="20"/>
          <w:lang w:eastAsia="en-GB"/>
        </w:rPr>
        <w:t>Den Haag Centraal en AD/</w:t>
      </w:r>
      <w:r w:rsidRPr="006D3ECE">
        <w:rPr>
          <w:rFonts w:ascii="Arial" w:eastAsia="Times New Roman" w:hAnsi="Arial" w:cs="Helvetica"/>
          <w:sz w:val="20"/>
          <w:szCs w:val="20"/>
          <w:lang w:eastAsia="en-GB"/>
        </w:rPr>
        <w:t xml:space="preserve">Haagse Courant liet </w:t>
      </w:r>
      <w:r w:rsidR="00E23F7F">
        <w:rPr>
          <w:rFonts w:ascii="Arial" w:eastAsia="Times New Roman" w:hAnsi="Arial" w:cs="Helvetica"/>
          <w:sz w:val="20"/>
          <w:szCs w:val="20"/>
          <w:lang w:eastAsia="en-GB"/>
        </w:rPr>
        <w:t xml:space="preserve">en </w:t>
      </w:r>
      <w:r w:rsidRPr="006D3ECE">
        <w:rPr>
          <w:rFonts w:ascii="Arial" w:eastAsia="Times New Roman" w:hAnsi="Arial" w:cs="Helvetica"/>
          <w:sz w:val="20"/>
          <w:szCs w:val="20"/>
          <w:lang w:eastAsia="en-GB"/>
        </w:rPr>
        <w:t>zich niet onbetuigd.</w:t>
      </w:r>
    </w:p>
    <w:p w:rsidR="006D3ECE" w:rsidRDefault="006D3ECE" w:rsidP="006D3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0"/>
          <w:szCs w:val="20"/>
          <w:lang w:val="en-US"/>
        </w:rPr>
      </w:pPr>
      <w:r w:rsidRPr="006D3ECE">
        <w:rPr>
          <w:rFonts w:ascii="Arial" w:eastAsia="Times New Roman" w:hAnsi="Arial" w:cs="Helvetica"/>
          <w:sz w:val="20"/>
          <w:szCs w:val="20"/>
          <w:lang w:eastAsia="en-GB"/>
        </w:rPr>
        <w:t xml:space="preserve">Dit alles was mede mogelijk dankzij de niet aflatende inzet van de eindredacteuren van website en Statenkoerier onder wiens leiding een enthousiast team van wijkredacteuren </w:t>
      </w:r>
      <w:r w:rsidR="00E23F7F">
        <w:rPr>
          <w:rFonts w:ascii="Arial" w:eastAsia="Times New Roman" w:hAnsi="Arial" w:cs="Helvetica"/>
          <w:sz w:val="20"/>
          <w:szCs w:val="20"/>
          <w:lang w:eastAsia="en-GB"/>
        </w:rPr>
        <w:t>zijn</w:t>
      </w:r>
      <w:r w:rsidRPr="006D3ECE">
        <w:rPr>
          <w:rFonts w:ascii="Arial" w:eastAsia="Times New Roman" w:hAnsi="Arial" w:cs="Helvetica"/>
          <w:sz w:val="20"/>
          <w:szCs w:val="20"/>
          <w:lang w:eastAsia="en-GB"/>
        </w:rPr>
        <w:t xml:space="preserve"> bijdrage </w:t>
      </w:r>
      <w:r w:rsidR="00E23F7F">
        <w:rPr>
          <w:rFonts w:ascii="Arial" w:eastAsia="Times New Roman" w:hAnsi="Arial" w:cs="Helvetica"/>
          <w:sz w:val="20"/>
          <w:szCs w:val="20"/>
          <w:lang w:eastAsia="en-GB"/>
        </w:rPr>
        <w:t>heeft</w:t>
      </w:r>
      <w:r w:rsidR="008C5828">
        <w:rPr>
          <w:rFonts w:ascii="Arial" w:eastAsia="Times New Roman" w:hAnsi="Arial" w:cs="Helvetica"/>
          <w:sz w:val="20"/>
          <w:szCs w:val="20"/>
          <w:lang w:eastAsia="en-GB"/>
        </w:rPr>
        <w:t xml:space="preserve"> geleverd. </w:t>
      </w:r>
    </w:p>
    <w:p w:rsidR="003A6B4D" w:rsidRDefault="003A6B4D" w:rsidP="00FB7EAA">
      <w:pPr>
        <w:spacing w:after="0"/>
        <w:rPr>
          <w:rFonts w:ascii="Arial" w:hAnsi="Arial" w:cs="Helvetica"/>
          <w:sz w:val="20"/>
          <w:szCs w:val="20"/>
        </w:rPr>
      </w:pPr>
    </w:p>
    <w:p w:rsidR="00573336" w:rsidRDefault="00573336" w:rsidP="001D1F34">
      <w:pPr>
        <w:spacing w:after="0"/>
        <w:rPr>
          <w:rFonts w:ascii="Arial" w:hAnsi="Arial" w:cs="Helvetica"/>
          <w:sz w:val="20"/>
          <w:szCs w:val="20"/>
        </w:rPr>
      </w:pPr>
    </w:p>
    <w:p w:rsidR="00FB7EAA" w:rsidRDefault="00FB7EAA" w:rsidP="001D1F34">
      <w:pPr>
        <w:widowControl w:val="0"/>
        <w:autoSpaceDE w:val="0"/>
        <w:autoSpaceDN w:val="0"/>
        <w:adjustRightInd w:val="0"/>
        <w:spacing w:after="0"/>
        <w:rPr>
          <w:rFonts w:ascii="Arial" w:eastAsiaTheme="minorEastAsia" w:hAnsi="Arial" w:cs="Arial"/>
          <w:b/>
          <w:lang w:val="en-US" w:eastAsia="nl-NL"/>
        </w:rPr>
      </w:pPr>
      <w:r>
        <w:rPr>
          <w:rFonts w:ascii="Arial" w:eastAsiaTheme="minorEastAsia" w:hAnsi="Arial" w:cs="Arial"/>
          <w:b/>
          <w:lang w:val="en-US" w:eastAsia="nl-NL"/>
        </w:rPr>
        <w:t>Ten slotte</w:t>
      </w:r>
    </w:p>
    <w:p w:rsidR="0069295F" w:rsidRPr="00B47F69" w:rsidRDefault="0069295F" w:rsidP="001D1F34">
      <w:pPr>
        <w:widowControl w:val="0"/>
        <w:autoSpaceDE w:val="0"/>
        <w:autoSpaceDN w:val="0"/>
        <w:adjustRightInd w:val="0"/>
        <w:spacing w:after="0"/>
        <w:rPr>
          <w:rFonts w:ascii="Arial" w:eastAsiaTheme="minorEastAsia" w:hAnsi="Arial" w:cs="Arial"/>
          <w:b/>
          <w:lang w:val="en-US" w:eastAsia="nl-NL"/>
        </w:rPr>
      </w:pPr>
    </w:p>
    <w:p w:rsidR="00D855CF" w:rsidRPr="00D855CF" w:rsidRDefault="00D855CF" w:rsidP="00482F77">
      <w:pPr>
        <w:spacing w:after="0"/>
        <w:rPr>
          <w:rFonts w:ascii="Arial" w:eastAsia="Times New Roman" w:hAnsi="Arial" w:cs="Helvetica"/>
          <w:sz w:val="20"/>
          <w:szCs w:val="20"/>
          <w:lang w:eastAsia="en-GB"/>
        </w:rPr>
      </w:pPr>
      <w:r w:rsidRPr="00D855CF">
        <w:rPr>
          <w:rFonts w:ascii="Arial" w:eastAsia="Times New Roman" w:hAnsi="Arial" w:cs="Helvetica"/>
          <w:sz w:val="20"/>
          <w:szCs w:val="20"/>
          <w:lang w:eastAsia="en-GB"/>
        </w:rPr>
        <w:t>Als u met het lezen van het jaarverslag tot hier bent gekomen dan bent u nog een paar regels verwijderd van het eind van dit verslag. Aan mij</w:t>
      </w:r>
      <w:r w:rsidR="00482F77">
        <w:rPr>
          <w:rFonts w:ascii="Arial" w:eastAsia="Times New Roman" w:hAnsi="Arial" w:cs="Helvetica"/>
          <w:sz w:val="20"/>
          <w:szCs w:val="20"/>
          <w:lang w:eastAsia="en-GB"/>
        </w:rPr>
        <w:t>,</w:t>
      </w:r>
      <w:r w:rsidRPr="00D855CF">
        <w:rPr>
          <w:rFonts w:ascii="Arial" w:eastAsia="Times New Roman" w:hAnsi="Arial" w:cs="Helvetica"/>
          <w:sz w:val="20"/>
          <w:szCs w:val="20"/>
          <w:lang w:eastAsia="en-GB"/>
        </w:rPr>
        <w:t xml:space="preserve"> </w:t>
      </w:r>
      <w:r w:rsidR="00482F77" w:rsidRPr="00D855CF">
        <w:rPr>
          <w:rFonts w:ascii="Arial" w:eastAsia="Times New Roman" w:hAnsi="Arial" w:cs="Helvetica"/>
          <w:sz w:val="20"/>
          <w:szCs w:val="20"/>
          <w:lang w:eastAsia="en-GB"/>
        </w:rPr>
        <w:t>Koen Baart</w:t>
      </w:r>
      <w:r w:rsidR="00482F77">
        <w:rPr>
          <w:rFonts w:ascii="Arial" w:eastAsia="Times New Roman" w:hAnsi="Arial" w:cs="Helvetica"/>
          <w:sz w:val="20"/>
          <w:szCs w:val="20"/>
          <w:lang w:eastAsia="en-GB"/>
        </w:rPr>
        <w:t xml:space="preserve">, uw voorzitter, </w:t>
      </w:r>
      <w:r w:rsidRPr="00D855CF">
        <w:rPr>
          <w:rFonts w:ascii="Arial" w:eastAsia="Times New Roman" w:hAnsi="Arial" w:cs="Helvetica"/>
          <w:sz w:val="20"/>
          <w:szCs w:val="20"/>
          <w:lang w:eastAsia="en-GB"/>
        </w:rPr>
        <w:t xml:space="preserve">is de eer om het jaarverslag af te ronden. Zoals u heeft gelezen is 2015 voor het Wijkoverleg Statenkwartier een enerverend jaar geweest. Een jaar waarin naast de vele festiviteiten in het kader van 100 jaar Statenkwartier ook veel zaken hebben gespeeld die voor de wijk van groot belang zijn geweest. U heeft dit allemaal al kunnen lezen in de bijdragen over de diverse onderwerpen die aan dit ten slotte vooraf zijn gegaan. Ik hoop dat u heeft begrepen dat er veel tijd is gestoken door de individuele bestuursleden in de onderwerpen waarvoor zij verantwoordelijkheid dragen. Alleen had het bestuur dit </w:t>
      </w:r>
      <w:r w:rsidR="00646F08">
        <w:rPr>
          <w:rFonts w:ascii="Arial" w:eastAsia="Times New Roman" w:hAnsi="Arial" w:cs="Helvetica"/>
          <w:sz w:val="20"/>
          <w:szCs w:val="20"/>
          <w:lang w:eastAsia="en-GB"/>
        </w:rPr>
        <w:t xml:space="preserve">echter </w:t>
      </w:r>
      <w:r w:rsidRPr="00D855CF">
        <w:rPr>
          <w:rFonts w:ascii="Arial" w:eastAsia="Times New Roman" w:hAnsi="Arial" w:cs="Helvetica"/>
          <w:sz w:val="20"/>
          <w:szCs w:val="20"/>
          <w:lang w:eastAsia="en-GB"/>
        </w:rPr>
        <w:t>nooit kunnen bewerkstelligen en ik wil dan ook de vele vrijwilligers bedanken die in 2015 actief zijn geweest. Zonder hen was het voor het bestuur zo goed als onmogelijk geweest effectief te functioneren. Ik hoop dat de komende jaren vele wijkbewoners op de een of andere manier actief willen blijven of worden om het Statenkwartier nog meer glans te geven.</w:t>
      </w:r>
    </w:p>
    <w:p w:rsidR="00FB7EAA" w:rsidRDefault="00FB7EAA" w:rsidP="001D1F34">
      <w:pPr>
        <w:spacing w:after="0"/>
        <w:rPr>
          <w:rFonts w:ascii="Arial" w:hAnsi="Arial" w:cs="Helvetica"/>
          <w:sz w:val="20"/>
          <w:szCs w:val="20"/>
        </w:rPr>
      </w:pPr>
    </w:p>
    <w:p w:rsidR="00FB7EAA" w:rsidRPr="00B47F69" w:rsidRDefault="00FB7EAA" w:rsidP="001D1F34">
      <w:pPr>
        <w:spacing w:after="0"/>
        <w:rPr>
          <w:rFonts w:ascii="Arial" w:hAnsi="Arial" w:cs="Helvetica"/>
          <w:sz w:val="20"/>
          <w:szCs w:val="20"/>
        </w:rPr>
      </w:pPr>
    </w:p>
    <w:p w:rsidR="006E5CFF" w:rsidRPr="00B47F69" w:rsidRDefault="006E5CFF" w:rsidP="001D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sz w:val="20"/>
          <w:szCs w:val="20"/>
          <w:lang w:val="en-US"/>
        </w:rPr>
      </w:pPr>
      <w:r w:rsidRPr="00B47F69">
        <w:rPr>
          <w:rFonts w:ascii="Arial" w:hAnsi="Arial" w:cs="Times New Roman"/>
          <w:sz w:val="20"/>
          <w:szCs w:val="20"/>
          <w:lang w:val="en-US"/>
        </w:rPr>
        <w:t xml:space="preserve">Het Bestuur van </w:t>
      </w:r>
      <w:r w:rsidR="00FB7EAA">
        <w:rPr>
          <w:rFonts w:ascii="Arial" w:hAnsi="Arial" w:cs="Times New Roman"/>
          <w:sz w:val="20"/>
          <w:szCs w:val="20"/>
          <w:lang w:val="en-US"/>
        </w:rPr>
        <w:t>het Wijkoverleg</w:t>
      </w:r>
      <w:r w:rsidR="00FB7EAA" w:rsidRPr="005D6F1F">
        <w:rPr>
          <w:rFonts w:ascii="Arial" w:hAnsi="Arial" w:cs="Times New Roman"/>
          <w:sz w:val="20"/>
          <w:szCs w:val="20"/>
        </w:rPr>
        <w:t xml:space="preserve"> Statenkwartier</w:t>
      </w:r>
    </w:p>
    <w:p w:rsidR="006E5CFF" w:rsidRPr="00B47F69" w:rsidRDefault="006E5CFF" w:rsidP="001D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sz w:val="20"/>
          <w:szCs w:val="20"/>
          <w:lang w:val="en-US"/>
        </w:rPr>
      </w:pPr>
      <w:r w:rsidRPr="00B47F69">
        <w:rPr>
          <w:rFonts w:ascii="Arial" w:hAnsi="Arial" w:cs="Times New Roman"/>
          <w:sz w:val="20"/>
          <w:szCs w:val="20"/>
          <w:lang w:val="en-US"/>
        </w:rPr>
        <w:t xml:space="preserve">Den Haag, </w:t>
      </w:r>
      <w:r w:rsidR="00F11BF2">
        <w:rPr>
          <w:rFonts w:ascii="Arial" w:hAnsi="Arial" w:cs="Times New Roman"/>
          <w:sz w:val="20"/>
          <w:szCs w:val="20"/>
          <w:lang w:val="en-US"/>
        </w:rPr>
        <w:t>april 2016</w:t>
      </w:r>
    </w:p>
    <w:p w:rsidR="00F11BF2" w:rsidRDefault="004A4625" w:rsidP="001D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Style w:val="Hyperlink"/>
          <w:rFonts w:ascii="Arial" w:hAnsi="Arial" w:cs="Times New Roman"/>
          <w:sz w:val="20"/>
          <w:szCs w:val="20"/>
          <w:u w:val="none"/>
          <w:lang w:val="en-US"/>
        </w:rPr>
      </w:pPr>
      <w:hyperlink r:id="rId12" w:history="1">
        <w:r w:rsidR="001D1F34" w:rsidRPr="001D1F34">
          <w:rPr>
            <w:rStyle w:val="Hyperlink"/>
            <w:rFonts w:ascii="Arial" w:hAnsi="Arial" w:cs="Times New Roman"/>
            <w:sz w:val="20"/>
            <w:szCs w:val="20"/>
            <w:u w:val="none"/>
            <w:lang w:val="en-US"/>
          </w:rPr>
          <w:t>wijkoverleg@statenkwartier.net</w:t>
        </w:r>
      </w:hyperlink>
    </w:p>
    <w:p w:rsidR="00F11BF2" w:rsidRPr="00F11BF2" w:rsidRDefault="00F11BF2" w:rsidP="001D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Times New Roman"/>
          <w:color w:val="0000FF"/>
          <w:sz w:val="20"/>
          <w:szCs w:val="20"/>
          <w:lang w:val="en-US"/>
        </w:rPr>
        <w:sectPr w:rsidR="00F11BF2" w:rsidRPr="00F11BF2" w:rsidSect="00034F21">
          <w:footerReference w:type="even" r:id="rId13"/>
          <w:footerReference w:type="default" r:id="rId14"/>
          <w:pgSz w:w="11900" w:h="16840"/>
          <w:pgMar w:top="1417" w:right="1417" w:bottom="1417" w:left="1417" w:header="708" w:footer="708" w:gutter="0"/>
          <w:cols w:space="708"/>
          <w:titlePg/>
          <w:docGrid w:linePitch="360"/>
        </w:sectPr>
      </w:pPr>
    </w:p>
    <w:p w:rsidR="00FC65CF" w:rsidRDefault="0069295F" w:rsidP="00F11BF2">
      <w:pPr>
        <w:spacing w:after="0" w:line="240" w:lineRule="auto"/>
        <w:rPr>
          <w:rFonts w:ascii="Arial" w:eastAsia="Times New Roman" w:hAnsi="Arial" w:cs="Times New Roman"/>
          <w:b/>
          <w:bCs/>
          <w:lang w:val="en-US" w:eastAsia="nl-NL"/>
        </w:rPr>
      </w:pPr>
      <w:r>
        <w:rPr>
          <w:rFonts w:ascii="Arial" w:eastAsia="Times New Roman" w:hAnsi="Arial" w:cs="Times New Roman"/>
          <w:b/>
          <w:bCs/>
          <w:lang w:val="en-US" w:eastAsia="nl-NL"/>
        </w:rPr>
        <w:t>bijlagen</w:t>
      </w:r>
    </w:p>
    <w:p w:rsidR="0069295F" w:rsidRDefault="0069295F" w:rsidP="00F11BF2">
      <w:pPr>
        <w:spacing w:after="0" w:line="240" w:lineRule="auto"/>
        <w:rPr>
          <w:rFonts w:ascii="Arial" w:eastAsia="Times New Roman" w:hAnsi="Arial" w:cs="Times New Roman"/>
          <w:b/>
          <w:bCs/>
          <w:lang w:val="en-US" w:eastAsia="nl-NL"/>
        </w:rPr>
      </w:pPr>
    </w:p>
    <w:p w:rsidR="0069295F" w:rsidRPr="00BB5F65" w:rsidRDefault="0069295F" w:rsidP="00F11BF2">
      <w:pPr>
        <w:spacing w:after="0" w:line="240" w:lineRule="auto"/>
        <w:rPr>
          <w:rFonts w:ascii="Arial" w:eastAsia="Times New Roman" w:hAnsi="Arial" w:cs="Times New Roman"/>
          <w:b/>
          <w:bCs/>
          <w:lang w:val="en-US" w:eastAsia="nl-NL"/>
        </w:rPr>
        <w:sectPr w:rsidR="0069295F" w:rsidRPr="00BB5F65" w:rsidSect="00727F88">
          <w:pgSz w:w="11900" w:h="16820"/>
          <w:pgMar w:top="1417" w:right="1417" w:bottom="1417" w:left="1417" w:header="708" w:footer="708" w:gutter="0"/>
          <w:cols w:space="708"/>
          <w:titlePg/>
          <w:docGrid w:linePitch="360"/>
        </w:sectPr>
      </w:pPr>
      <w:r>
        <w:rPr>
          <w:noProof/>
          <w:lang w:eastAsia="nl-NL"/>
        </w:rPr>
        <w:drawing>
          <wp:inline distT="0" distB="0" distL="0" distR="0" wp14:anchorId="27CB48C3" wp14:editId="3CB31DD5">
            <wp:extent cx="5210175" cy="80867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10175" cy="8086725"/>
                    </a:xfrm>
                    <a:prstGeom prst="rect">
                      <a:avLst/>
                    </a:prstGeom>
                  </pic:spPr>
                </pic:pic>
              </a:graphicData>
            </a:graphic>
          </wp:inline>
        </w:drawing>
      </w:r>
    </w:p>
    <w:p w:rsidR="0069295F" w:rsidRDefault="0069295F" w:rsidP="00A0209E">
      <w:pPr>
        <w:rPr>
          <w:rFonts w:ascii="Arial" w:hAnsi="Arial"/>
          <w:sz w:val="20"/>
          <w:szCs w:val="20"/>
        </w:rPr>
      </w:pPr>
      <w:r>
        <w:rPr>
          <w:noProof/>
          <w:lang w:eastAsia="nl-NL"/>
        </w:rPr>
        <w:drawing>
          <wp:inline distT="0" distB="0" distL="0" distR="0" wp14:anchorId="290DE3B1" wp14:editId="14E4C89B">
            <wp:extent cx="5257800" cy="30956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57800" cy="3095625"/>
                    </a:xfrm>
                    <a:prstGeom prst="rect">
                      <a:avLst/>
                    </a:prstGeom>
                  </pic:spPr>
                </pic:pic>
              </a:graphicData>
            </a:graphic>
          </wp:inline>
        </w:drawing>
      </w:r>
    </w:p>
    <w:p w:rsidR="008C5828" w:rsidRDefault="008C5828">
      <w:pPr>
        <w:spacing w:after="0" w:line="240" w:lineRule="auto"/>
        <w:rPr>
          <w:rFonts w:ascii="Arial" w:hAnsi="Arial"/>
          <w:sz w:val="20"/>
          <w:szCs w:val="20"/>
        </w:rPr>
      </w:pPr>
      <w:r>
        <w:rPr>
          <w:rFonts w:ascii="Arial" w:hAnsi="Arial"/>
          <w:sz w:val="20"/>
          <w:szCs w:val="20"/>
        </w:rPr>
        <w:br w:type="page"/>
      </w:r>
    </w:p>
    <w:p w:rsidR="008C5828" w:rsidRDefault="008C5828">
      <w:pPr>
        <w:spacing w:after="0" w:line="240" w:lineRule="auto"/>
        <w:rPr>
          <w:rFonts w:ascii="Arial" w:hAnsi="Arial"/>
          <w:sz w:val="20"/>
          <w:szCs w:val="20"/>
        </w:rPr>
      </w:pPr>
      <w:r>
        <w:rPr>
          <w:noProof/>
          <w:lang w:eastAsia="nl-NL"/>
        </w:rPr>
        <w:drawing>
          <wp:inline distT="0" distB="0" distL="0" distR="0" wp14:anchorId="65561632" wp14:editId="433F623A">
            <wp:extent cx="5756910" cy="3768371"/>
            <wp:effectExtent l="0" t="0" r="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56910" cy="3768371"/>
                    </a:xfrm>
                    <a:prstGeom prst="rect">
                      <a:avLst/>
                    </a:prstGeom>
                  </pic:spPr>
                </pic:pic>
              </a:graphicData>
            </a:graphic>
          </wp:inline>
        </w:drawing>
      </w:r>
    </w:p>
    <w:p w:rsidR="008C5828" w:rsidRDefault="008C5828">
      <w:pPr>
        <w:spacing w:after="0" w:line="240" w:lineRule="auto"/>
        <w:rPr>
          <w:rFonts w:ascii="Arial" w:hAnsi="Arial"/>
          <w:sz w:val="20"/>
          <w:szCs w:val="20"/>
        </w:rPr>
      </w:pPr>
    </w:p>
    <w:p w:rsidR="0069295F" w:rsidRDefault="008C5828" w:rsidP="008C5828">
      <w:pPr>
        <w:spacing w:after="0" w:line="240" w:lineRule="auto"/>
        <w:rPr>
          <w:rFonts w:ascii="Arial" w:hAnsi="Arial"/>
          <w:sz w:val="20"/>
          <w:szCs w:val="20"/>
        </w:rPr>
        <w:sectPr w:rsidR="0069295F" w:rsidSect="00727F88">
          <w:pgSz w:w="11900" w:h="16820"/>
          <w:pgMar w:top="1417" w:right="1417" w:bottom="1417" w:left="1417" w:header="708" w:footer="708" w:gutter="0"/>
          <w:cols w:space="708"/>
          <w:titlePg/>
          <w:docGrid w:linePitch="360"/>
        </w:sectPr>
      </w:pPr>
      <w:r>
        <w:rPr>
          <w:noProof/>
          <w:lang w:eastAsia="nl-NL"/>
        </w:rPr>
        <w:drawing>
          <wp:inline distT="0" distB="0" distL="0" distR="0" wp14:anchorId="01A46BFA" wp14:editId="0728E503">
            <wp:extent cx="5756910" cy="5282574"/>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56910" cy="5282574"/>
                    </a:xfrm>
                    <a:prstGeom prst="rect">
                      <a:avLst/>
                    </a:prstGeom>
                  </pic:spPr>
                </pic:pic>
              </a:graphicData>
            </a:graphic>
          </wp:inline>
        </w:drawing>
      </w:r>
    </w:p>
    <w:p w:rsidR="00837685" w:rsidRPr="00B47F69" w:rsidRDefault="00837685" w:rsidP="008C5828">
      <w:pPr>
        <w:rPr>
          <w:rFonts w:ascii="Arial" w:hAnsi="Arial"/>
          <w:sz w:val="20"/>
          <w:szCs w:val="20"/>
        </w:rPr>
      </w:pPr>
    </w:p>
    <w:sectPr w:rsidR="00837685" w:rsidRPr="00B47F69" w:rsidSect="0069295F">
      <w:pgSz w:w="16820" w:h="11900"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625" w:rsidRDefault="004A4625" w:rsidP="00D453A7">
      <w:pPr>
        <w:spacing w:after="0" w:line="240" w:lineRule="auto"/>
      </w:pPr>
      <w:r>
        <w:separator/>
      </w:r>
    </w:p>
  </w:endnote>
  <w:endnote w:type="continuationSeparator" w:id="0">
    <w:p w:rsidR="004A4625" w:rsidRDefault="004A4625" w:rsidP="00D4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B6" w:rsidRDefault="007A1CB6" w:rsidP="00034F2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7A1CB6" w:rsidRDefault="007A1CB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B6" w:rsidRPr="005E0763" w:rsidRDefault="007A1CB6" w:rsidP="00034F21">
    <w:pPr>
      <w:pStyle w:val="Voettekst"/>
      <w:framePr w:wrap="around" w:vAnchor="text" w:hAnchor="margin" w:xAlign="center" w:y="1"/>
      <w:rPr>
        <w:rStyle w:val="Paginanummer"/>
        <w:rFonts w:ascii="Arial" w:hAnsi="Arial" w:cs="Arial"/>
        <w:i/>
        <w:sz w:val="18"/>
        <w:szCs w:val="18"/>
      </w:rPr>
    </w:pPr>
    <w:r w:rsidRPr="005E0763">
      <w:rPr>
        <w:rStyle w:val="Paginanummer"/>
        <w:rFonts w:ascii="Arial" w:hAnsi="Arial" w:cs="Arial"/>
        <w:i/>
        <w:sz w:val="18"/>
        <w:szCs w:val="18"/>
      </w:rPr>
      <w:fldChar w:fldCharType="begin"/>
    </w:r>
    <w:r w:rsidRPr="005E0763">
      <w:rPr>
        <w:rStyle w:val="Paginanummer"/>
        <w:rFonts w:ascii="Arial" w:hAnsi="Arial" w:cs="Arial"/>
        <w:i/>
        <w:sz w:val="18"/>
        <w:szCs w:val="18"/>
      </w:rPr>
      <w:instrText xml:space="preserve">PAGE  </w:instrText>
    </w:r>
    <w:r w:rsidRPr="005E0763">
      <w:rPr>
        <w:rStyle w:val="Paginanummer"/>
        <w:rFonts w:ascii="Arial" w:hAnsi="Arial" w:cs="Arial"/>
        <w:i/>
        <w:sz w:val="18"/>
        <w:szCs w:val="18"/>
      </w:rPr>
      <w:fldChar w:fldCharType="separate"/>
    </w:r>
    <w:r w:rsidR="008C5828">
      <w:rPr>
        <w:rStyle w:val="Paginanummer"/>
        <w:rFonts w:ascii="Arial" w:hAnsi="Arial" w:cs="Arial"/>
        <w:i/>
        <w:noProof/>
        <w:sz w:val="18"/>
        <w:szCs w:val="18"/>
      </w:rPr>
      <w:t>6</w:t>
    </w:r>
    <w:r w:rsidRPr="005E0763">
      <w:rPr>
        <w:rStyle w:val="Paginanummer"/>
        <w:rFonts w:ascii="Arial" w:hAnsi="Arial" w:cs="Arial"/>
        <w:i/>
        <w:sz w:val="18"/>
        <w:szCs w:val="18"/>
      </w:rPr>
      <w:fldChar w:fldCharType="end"/>
    </w:r>
  </w:p>
  <w:p w:rsidR="007A1CB6" w:rsidRDefault="007A1CB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625" w:rsidRDefault="004A4625" w:rsidP="00D453A7">
      <w:pPr>
        <w:spacing w:after="0" w:line="240" w:lineRule="auto"/>
      </w:pPr>
      <w:r>
        <w:separator/>
      </w:r>
    </w:p>
  </w:footnote>
  <w:footnote w:type="continuationSeparator" w:id="0">
    <w:p w:rsidR="004A4625" w:rsidRDefault="004A4625" w:rsidP="00D45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AD4AF3"/>
    <w:multiLevelType w:val="hybridMultilevel"/>
    <w:tmpl w:val="1DB2AC4C"/>
    <w:lvl w:ilvl="0" w:tplc="E8B6478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863AE"/>
    <w:multiLevelType w:val="hybridMultilevel"/>
    <w:tmpl w:val="AC44452E"/>
    <w:lvl w:ilvl="0" w:tplc="665077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36344"/>
    <w:multiLevelType w:val="hybridMultilevel"/>
    <w:tmpl w:val="F87C499A"/>
    <w:lvl w:ilvl="0" w:tplc="E8B647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422610"/>
    <w:multiLevelType w:val="hybridMultilevel"/>
    <w:tmpl w:val="C4F227A2"/>
    <w:lvl w:ilvl="0" w:tplc="137CCA7C">
      <w:start w:val="1"/>
      <w:numFmt w:val="bullet"/>
      <w:lvlText w:val=""/>
      <w:lvlJc w:val="left"/>
      <w:pPr>
        <w:ind w:left="31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79080B"/>
    <w:multiLevelType w:val="hybridMultilevel"/>
    <w:tmpl w:val="8B42E43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137CCA7C">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4D494081"/>
    <w:multiLevelType w:val="hybridMultilevel"/>
    <w:tmpl w:val="9B243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DD81558"/>
    <w:multiLevelType w:val="hybridMultilevel"/>
    <w:tmpl w:val="252A22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665077BC">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4EF30C71"/>
    <w:multiLevelType w:val="hybridMultilevel"/>
    <w:tmpl w:val="0D56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FE2363"/>
    <w:multiLevelType w:val="hybridMultilevel"/>
    <w:tmpl w:val="8DD6B6B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525C4B52"/>
    <w:multiLevelType w:val="hybridMultilevel"/>
    <w:tmpl w:val="542C9FB8"/>
    <w:lvl w:ilvl="0" w:tplc="E8B64780">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9634937"/>
    <w:multiLevelType w:val="hybridMultilevel"/>
    <w:tmpl w:val="03BED012"/>
    <w:lvl w:ilvl="0" w:tplc="665077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A459D1"/>
    <w:multiLevelType w:val="hybridMultilevel"/>
    <w:tmpl w:val="E0303364"/>
    <w:lvl w:ilvl="0" w:tplc="E8B6478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3"/>
  </w:num>
  <w:num w:numId="3">
    <w:abstractNumId w:val="8"/>
  </w:num>
  <w:num w:numId="4">
    <w:abstractNumId w:val="12"/>
  </w:num>
  <w:num w:numId="5">
    <w:abstractNumId w:val="0"/>
  </w:num>
  <w:num w:numId="6">
    <w:abstractNumId w:val="1"/>
  </w:num>
  <w:num w:numId="7">
    <w:abstractNumId w:val="2"/>
  </w:num>
  <w:num w:numId="8">
    <w:abstractNumId w:val="4"/>
  </w:num>
  <w:num w:numId="9">
    <w:abstractNumId w:val="11"/>
  </w:num>
  <w:num w:numId="10">
    <w:abstractNumId w:val="9"/>
  </w:num>
  <w:num w:numId="11">
    <w:abstractNumId w:val="7"/>
  </w:num>
  <w:num w:numId="12">
    <w:abstractNumId w:val="6"/>
  </w:num>
  <w:num w:numId="13">
    <w:abstractNumId w:val="1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48"/>
    <w:rsid w:val="00012301"/>
    <w:rsid w:val="00012DBA"/>
    <w:rsid w:val="00034F21"/>
    <w:rsid w:val="00073BC6"/>
    <w:rsid w:val="000765AC"/>
    <w:rsid w:val="00084AF3"/>
    <w:rsid w:val="000B2300"/>
    <w:rsid w:val="000C7081"/>
    <w:rsid w:val="00115577"/>
    <w:rsid w:val="00133AD7"/>
    <w:rsid w:val="00180B39"/>
    <w:rsid w:val="001A1649"/>
    <w:rsid w:val="001B5E48"/>
    <w:rsid w:val="001D1F34"/>
    <w:rsid w:val="001D38CC"/>
    <w:rsid w:val="00216198"/>
    <w:rsid w:val="00221B48"/>
    <w:rsid w:val="002228C8"/>
    <w:rsid w:val="002404A4"/>
    <w:rsid w:val="00251111"/>
    <w:rsid w:val="00270D90"/>
    <w:rsid w:val="002871A3"/>
    <w:rsid w:val="002D1739"/>
    <w:rsid w:val="002E3367"/>
    <w:rsid w:val="002F16C9"/>
    <w:rsid w:val="00345448"/>
    <w:rsid w:val="003500D4"/>
    <w:rsid w:val="00374A01"/>
    <w:rsid w:val="00397222"/>
    <w:rsid w:val="003A6B4D"/>
    <w:rsid w:val="00451A89"/>
    <w:rsid w:val="00472882"/>
    <w:rsid w:val="00482F77"/>
    <w:rsid w:val="004A4625"/>
    <w:rsid w:val="00573336"/>
    <w:rsid w:val="005C03DA"/>
    <w:rsid w:val="005D5E13"/>
    <w:rsid w:val="005D6F1F"/>
    <w:rsid w:val="005E0763"/>
    <w:rsid w:val="005E3F1D"/>
    <w:rsid w:val="005F1450"/>
    <w:rsid w:val="00601FD3"/>
    <w:rsid w:val="00646F08"/>
    <w:rsid w:val="0069295F"/>
    <w:rsid w:val="006931B3"/>
    <w:rsid w:val="00694073"/>
    <w:rsid w:val="006D3ECE"/>
    <w:rsid w:val="006E45FF"/>
    <w:rsid w:val="006E5CFF"/>
    <w:rsid w:val="00727F88"/>
    <w:rsid w:val="007A1CB6"/>
    <w:rsid w:val="007D3562"/>
    <w:rsid w:val="00821E41"/>
    <w:rsid w:val="00823CC6"/>
    <w:rsid w:val="00837685"/>
    <w:rsid w:val="0089703D"/>
    <w:rsid w:val="008A4DE1"/>
    <w:rsid w:val="008C5828"/>
    <w:rsid w:val="008D4803"/>
    <w:rsid w:val="008E53C0"/>
    <w:rsid w:val="008E7302"/>
    <w:rsid w:val="008F5B75"/>
    <w:rsid w:val="00954256"/>
    <w:rsid w:val="009575B3"/>
    <w:rsid w:val="00964973"/>
    <w:rsid w:val="00995649"/>
    <w:rsid w:val="009F0CD8"/>
    <w:rsid w:val="00A0209E"/>
    <w:rsid w:val="00A50836"/>
    <w:rsid w:val="00A72765"/>
    <w:rsid w:val="00A874B6"/>
    <w:rsid w:val="00AA6DD2"/>
    <w:rsid w:val="00AD04FC"/>
    <w:rsid w:val="00B06822"/>
    <w:rsid w:val="00B13A53"/>
    <w:rsid w:val="00B323F9"/>
    <w:rsid w:val="00B47F69"/>
    <w:rsid w:val="00B80A35"/>
    <w:rsid w:val="00BA1995"/>
    <w:rsid w:val="00BB5F65"/>
    <w:rsid w:val="00BC1EC6"/>
    <w:rsid w:val="00BE2497"/>
    <w:rsid w:val="00BE3ED6"/>
    <w:rsid w:val="00C24078"/>
    <w:rsid w:val="00C37EF9"/>
    <w:rsid w:val="00C46D13"/>
    <w:rsid w:val="00C864D2"/>
    <w:rsid w:val="00C958EF"/>
    <w:rsid w:val="00CA45FD"/>
    <w:rsid w:val="00CB3E93"/>
    <w:rsid w:val="00CE5C46"/>
    <w:rsid w:val="00CF3180"/>
    <w:rsid w:val="00D1286B"/>
    <w:rsid w:val="00D453A7"/>
    <w:rsid w:val="00D5153E"/>
    <w:rsid w:val="00D6075D"/>
    <w:rsid w:val="00D855CF"/>
    <w:rsid w:val="00DA3CC2"/>
    <w:rsid w:val="00DA7F1A"/>
    <w:rsid w:val="00DD0B92"/>
    <w:rsid w:val="00DD4A6F"/>
    <w:rsid w:val="00DF5BB4"/>
    <w:rsid w:val="00DF6CCC"/>
    <w:rsid w:val="00E23F7F"/>
    <w:rsid w:val="00E356D4"/>
    <w:rsid w:val="00ED2BC7"/>
    <w:rsid w:val="00ED6A45"/>
    <w:rsid w:val="00EF120C"/>
    <w:rsid w:val="00F11BF2"/>
    <w:rsid w:val="00F45FF5"/>
    <w:rsid w:val="00F6440A"/>
    <w:rsid w:val="00FA585B"/>
    <w:rsid w:val="00FB7EAA"/>
    <w:rsid w:val="00FC2D69"/>
    <w:rsid w:val="00FC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DC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5E48"/>
    <w:pPr>
      <w:spacing w:after="200" w:line="276" w:lineRule="auto"/>
    </w:pPr>
    <w:rPr>
      <w:rFonts w:eastAsiaTheme="minorHAnsi"/>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53A7"/>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D453A7"/>
    <w:rPr>
      <w:rFonts w:eastAsiaTheme="minorHAnsi"/>
      <w:sz w:val="22"/>
      <w:szCs w:val="22"/>
      <w:lang w:val="nl-NL" w:eastAsia="en-US"/>
    </w:rPr>
  </w:style>
  <w:style w:type="paragraph" w:styleId="Voettekst">
    <w:name w:val="footer"/>
    <w:basedOn w:val="Standaard"/>
    <w:link w:val="VoettekstChar"/>
    <w:uiPriority w:val="99"/>
    <w:unhideWhenUsed/>
    <w:rsid w:val="00D453A7"/>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D453A7"/>
    <w:rPr>
      <w:rFonts w:eastAsiaTheme="minorHAnsi"/>
      <w:sz w:val="22"/>
      <w:szCs w:val="22"/>
      <w:lang w:val="nl-NL" w:eastAsia="en-US"/>
    </w:rPr>
  </w:style>
  <w:style w:type="paragraph" w:styleId="Normaalweb">
    <w:name w:val="Normal (Web)"/>
    <w:basedOn w:val="Standaard"/>
    <w:rsid w:val="007D356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Standaardalinea-lettertype"/>
    <w:rsid w:val="007D3562"/>
    <w:rPr>
      <w:color w:val="0000FF"/>
      <w:u w:val="single"/>
    </w:rPr>
  </w:style>
  <w:style w:type="paragraph" w:styleId="Lijstalinea">
    <w:name w:val="List Paragraph"/>
    <w:basedOn w:val="Standaard"/>
    <w:uiPriority w:val="34"/>
    <w:qFormat/>
    <w:rsid w:val="002404A4"/>
    <w:pPr>
      <w:ind w:left="720"/>
      <w:contextualSpacing/>
    </w:pPr>
  </w:style>
  <w:style w:type="character" w:styleId="Paginanummer">
    <w:name w:val="page number"/>
    <w:basedOn w:val="Standaardalinea-lettertype"/>
    <w:uiPriority w:val="99"/>
    <w:semiHidden/>
    <w:unhideWhenUsed/>
    <w:rsid w:val="005E0763"/>
  </w:style>
  <w:style w:type="table" w:styleId="Tabelraster">
    <w:name w:val="Table Grid"/>
    <w:basedOn w:val="Standaardtabel"/>
    <w:uiPriority w:val="59"/>
    <w:rsid w:val="003A6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5D6F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6F1F"/>
    <w:rPr>
      <w:rFonts w:ascii="Tahoma" w:eastAsiaTheme="minorHAnsi" w:hAnsi="Tahoma" w:cs="Tahoma"/>
      <w:sz w:val="16"/>
      <w:szCs w:val="16"/>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5E48"/>
    <w:pPr>
      <w:spacing w:after="200" w:line="276" w:lineRule="auto"/>
    </w:pPr>
    <w:rPr>
      <w:rFonts w:eastAsiaTheme="minorHAnsi"/>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53A7"/>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D453A7"/>
    <w:rPr>
      <w:rFonts w:eastAsiaTheme="minorHAnsi"/>
      <w:sz w:val="22"/>
      <w:szCs w:val="22"/>
      <w:lang w:val="nl-NL" w:eastAsia="en-US"/>
    </w:rPr>
  </w:style>
  <w:style w:type="paragraph" w:styleId="Voettekst">
    <w:name w:val="footer"/>
    <w:basedOn w:val="Standaard"/>
    <w:link w:val="VoettekstChar"/>
    <w:uiPriority w:val="99"/>
    <w:unhideWhenUsed/>
    <w:rsid w:val="00D453A7"/>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D453A7"/>
    <w:rPr>
      <w:rFonts w:eastAsiaTheme="minorHAnsi"/>
      <w:sz w:val="22"/>
      <w:szCs w:val="22"/>
      <w:lang w:val="nl-NL" w:eastAsia="en-US"/>
    </w:rPr>
  </w:style>
  <w:style w:type="paragraph" w:styleId="Normaalweb">
    <w:name w:val="Normal (Web)"/>
    <w:basedOn w:val="Standaard"/>
    <w:rsid w:val="007D356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Standaardalinea-lettertype"/>
    <w:rsid w:val="007D3562"/>
    <w:rPr>
      <w:color w:val="0000FF"/>
      <w:u w:val="single"/>
    </w:rPr>
  </w:style>
  <w:style w:type="paragraph" w:styleId="Lijstalinea">
    <w:name w:val="List Paragraph"/>
    <w:basedOn w:val="Standaard"/>
    <w:uiPriority w:val="34"/>
    <w:qFormat/>
    <w:rsid w:val="002404A4"/>
    <w:pPr>
      <w:ind w:left="720"/>
      <w:contextualSpacing/>
    </w:pPr>
  </w:style>
  <w:style w:type="character" w:styleId="Paginanummer">
    <w:name w:val="page number"/>
    <w:basedOn w:val="Standaardalinea-lettertype"/>
    <w:uiPriority w:val="99"/>
    <w:semiHidden/>
    <w:unhideWhenUsed/>
    <w:rsid w:val="005E0763"/>
  </w:style>
  <w:style w:type="table" w:styleId="Tabelraster">
    <w:name w:val="Table Grid"/>
    <w:basedOn w:val="Standaardtabel"/>
    <w:uiPriority w:val="59"/>
    <w:rsid w:val="003A6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5D6F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6F1F"/>
    <w:rPr>
      <w:rFonts w:ascii="Tahoma" w:eastAsiaTheme="minorHAnsi" w:hAnsi="Tahoma" w:cs="Tahoma"/>
      <w:sz w:val="16"/>
      <w:szCs w:val="1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86336">
      <w:bodyDiv w:val="1"/>
      <w:marLeft w:val="0"/>
      <w:marRight w:val="0"/>
      <w:marTop w:val="0"/>
      <w:marBottom w:val="0"/>
      <w:divBdr>
        <w:top w:val="none" w:sz="0" w:space="0" w:color="auto"/>
        <w:left w:val="none" w:sz="0" w:space="0" w:color="auto"/>
        <w:bottom w:val="none" w:sz="0" w:space="0" w:color="auto"/>
        <w:right w:val="none" w:sz="0" w:space="0" w:color="auto"/>
      </w:divBdr>
    </w:div>
    <w:div w:id="1514760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ijkoverleg@statenkwartier.net"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enkwartier.net"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87654-5C5B-46A6-9747-042D4485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4F67D0C5.dotm</Template>
  <TotalTime>57</TotalTime>
  <Pages>1</Pages>
  <Words>2690</Words>
  <Characters>14799</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17455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van Ewijk</dc:creator>
  <cp:lastModifiedBy>Frank van Ewijk</cp:lastModifiedBy>
  <cp:revision>25</cp:revision>
  <cp:lastPrinted>2015-03-17T12:34:00Z</cp:lastPrinted>
  <dcterms:created xsi:type="dcterms:W3CDTF">2016-03-19T14:14:00Z</dcterms:created>
  <dcterms:modified xsi:type="dcterms:W3CDTF">2016-03-20T10:31:00Z</dcterms:modified>
</cp:coreProperties>
</file>